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B318" w14:textId="77777777" w:rsidR="00753796" w:rsidRDefault="00FD563C">
      <w:pPr>
        <w:pStyle w:val="Heading1"/>
        <w:spacing w:before="79" w:line="363" w:lineRule="exact"/>
        <w:ind w:firstLine="0"/>
        <w:rPr>
          <w:rFonts w:ascii="Georgia"/>
        </w:rPr>
      </w:pPr>
      <w:r>
        <w:rPr>
          <w:rFonts w:ascii="Georgia"/>
          <w:noProof/>
        </w:rPr>
        <w:drawing>
          <wp:anchor distT="0" distB="0" distL="0" distR="0" simplePos="0" relativeHeight="15729152" behindDoc="0" locked="0" layoutInCell="1" allowOverlap="1" wp14:anchorId="03F8B368" wp14:editId="03F8B369">
            <wp:simplePos x="0" y="0"/>
            <wp:positionH relativeFrom="page">
              <wp:posOffset>914399</wp:posOffset>
            </wp:positionH>
            <wp:positionV relativeFrom="paragraph">
              <wp:posOffset>50800</wp:posOffset>
            </wp:positionV>
            <wp:extent cx="416547" cy="480694"/>
            <wp:effectExtent l="0" t="0" r="0" b="0"/>
            <wp:wrapNone/>
            <wp:docPr id="2" name="Image 2" descr="MUsm.gif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Usm.gif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547" cy="480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/>
        </w:rPr>
        <w:t>Sinclair</w:t>
      </w:r>
      <w:r>
        <w:rPr>
          <w:rFonts w:ascii="Georgia"/>
          <w:spacing w:val="-8"/>
        </w:rPr>
        <w:t xml:space="preserve"> </w:t>
      </w:r>
      <w:r>
        <w:rPr>
          <w:rFonts w:ascii="Georgia"/>
        </w:rPr>
        <w:t>School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of</w:t>
      </w:r>
      <w:r>
        <w:rPr>
          <w:rFonts w:ascii="Georgia"/>
          <w:spacing w:val="-10"/>
        </w:rPr>
        <w:t xml:space="preserve"> </w:t>
      </w:r>
      <w:r>
        <w:rPr>
          <w:rFonts w:ascii="Georgia"/>
        </w:rPr>
        <w:t>Nursing</w:t>
      </w:r>
      <w:r>
        <w:rPr>
          <w:rFonts w:ascii="Georgia"/>
          <w:spacing w:val="-8"/>
        </w:rPr>
        <w:t xml:space="preserve"> </w:t>
      </w:r>
      <w:r>
        <w:rPr>
          <w:rFonts w:ascii="Georgia"/>
          <w:spacing w:val="-2"/>
        </w:rPr>
        <w:t>School</w:t>
      </w:r>
    </w:p>
    <w:p w14:paraId="03F8B319" w14:textId="77777777" w:rsidR="00753796" w:rsidRDefault="00FD563C">
      <w:pPr>
        <w:spacing w:line="318" w:lineRule="exact"/>
        <w:ind w:left="1267"/>
        <w:rPr>
          <w:rFonts w:ascii="Georgia"/>
          <w:sz w:val="28"/>
        </w:rPr>
      </w:pPr>
      <w:r>
        <w:rPr>
          <w:rFonts w:ascii="Georgia"/>
          <w:sz w:val="28"/>
        </w:rPr>
        <w:t>University</w:t>
      </w:r>
      <w:r>
        <w:rPr>
          <w:rFonts w:ascii="Georgia"/>
          <w:spacing w:val="-8"/>
          <w:sz w:val="28"/>
        </w:rPr>
        <w:t xml:space="preserve"> </w:t>
      </w:r>
      <w:r>
        <w:rPr>
          <w:rFonts w:ascii="Georgia"/>
          <w:sz w:val="28"/>
        </w:rPr>
        <w:t>of</w:t>
      </w:r>
      <w:r>
        <w:rPr>
          <w:rFonts w:ascii="Georgia"/>
          <w:spacing w:val="-9"/>
          <w:sz w:val="28"/>
        </w:rPr>
        <w:t xml:space="preserve"> </w:t>
      </w:r>
      <w:r>
        <w:rPr>
          <w:rFonts w:ascii="Georgia"/>
          <w:sz w:val="28"/>
        </w:rPr>
        <w:t>Missouri-</w:t>
      </w:r>
      <w:r>
        <w:rPr>
          <w:rFonts w:ascii="Georgia"/>
          <w:spacing w:val="-2"/>
          <w:sz w:val="28"/>
        </w:rPr>
        <w:t>Columbia</w:t>
      </w:r>
    </w:p>
    <w:p w14:paraId="03F8B31A" w14:textId="77777777" w:rsidR="00753796" w:rsidRDefault="00753796">
      <w:pPr>
        <w:pStyle w:val="BodyText"/>
        <w:rPr>
          <w:rFonts w:ascii="Georgia"/>
          <w:sz w:val="28"/>
        </w:rPr>
      </w:pPr>
    </w:p>
    <w:p w14:paraId="03F8B31B" w14:textId="77777777" w:rsidR="00753796" w:rsidRDefault="00753796">
      <w:pPr>
        <w:pStyle w:val="BodyText"/>
        <w:spacing w:before="1"/>
        <w:rPr>
          <w:rFonts w:ascii="Georgia"/>
          <w:sz w:val="28"/>
        </w:rPr>
      </w:pPr>
    </w:p>
    <w:p w14:paraId="03F8B31C" w14:textId="77777777" w:rsidR="00753796" w:rsidRDefault="00FD563C">
      <w:pPr>
        <w:pStyle w:val="Heading1"/>
        <w:ind w:left="3143" w:right="796"/>
        <w:rPr>
          <w:b/>
        </w:rPr>
      </w:pPr>
      <w:r>
        <w:rPr>
          <w:b/>
        </w:rPr>
        <w:t>Nurse</w:t>
      </w:r>
      <w:r>
        <w:rPr>
          <w:b/>
          <w:spacing w:val="-15"/>
        </w:rPr>
        <w:t xml:space="preserve"> </w:t>
      </w:r>
      <w:r>
        <w:rPr>
          <w:b/>
        </w:rPr>
        <w:t>Faculty</w:t>
      </w:r>
      <w:r>
        <w:rPr>
          <w:b/>
          <w:spacing w:val="-11"/>
        </w:rPr>
        <w:t xml:space="preserve"> </w:t>
      </w:r>
      <w:r>
        <w:rPr>
          <w:b/>
        </w:rPr>
        <w:t>Loan</w:t>
      </w:r>
      <w:r>
        <w:rPr>
          <w:b/>
          <w:spacing w:val="-13"/>
        </w:rPr>
        <w:t xml:space="preserve"> </w:t>
      </w:r>
      <w:r>
        <w:rPr>
          <w:b/>
        </w:rPr>
        <w:t>Application Solicitation Disclosure</w:t>
      </w:r>
    </w:p>
    <w:p w14:paraId="03F8B31D" w14:textId="77777777" w:rsidR="00753796" w:rsidRDefault="00753796">
      <w:pPr>
        <w:pStyle w:val="BodyText"/>
        <w:spacing w:before="261"/>
        <w:rPr>
          <w:rFonts w:ascii="Bookman Old Style"/>
          <w:b/>
          <w:sz w:val="24"/>
        </w:rPr>
      </w:pPr>
    </w:p>
    <w:p w14:paraId="03F8B31E" w14:textId="77777777" w:rsidR="00753796" w:rsidRDefault="00FD563C">
      <w:pPr>
        <w:ind w:left="360"/>
        <w:rPr>
          <w:rFonts w:ascii="Bookman Old Style"/>
          <w:b/>
          <w:sz w:val="24"/>
        </w:rPr>
      </w:pPr>
      <w:r>
        <w:rPr>
          <w:rFonts w:ascii="Bookman Old Style"/>
          <w:b/>
          <w:spacing w:val="-2"/>
          <w:sz w:val="24"/>
          <w:u w:val="single"/>
        </w:rPr>
        <w:t>Creditor</w:t>
      </w:r>
    </w:p>
    <w:p w14:paraId="03F8B31F" w14:textId="77777777" w:rsidR="00753796" w:rsidRPr="00DC286A" w:rsidRDefault="00FD563C">
      <w:pPr>
        <w:spacing w:before="1"/>
        <w:ind w:left="360" w:right="796"/>
        <w:rPr>
          <w:rFonts w:ascii="Bookman Old Style"/>
          <w:b/>
          <w:color w:val="1F497D" w:themeColor="text2"/>
          <w:sz w:val="24"/>
        </w:rPr>
      </w:pPr>
      <w:r w:rsidRPr="00DC286A">
        <w:rPr>
          <w:rFonts w:ascii="Bookman Old Style"/>
          <w:b/>
          <w:color w:val="1F497D" w:themeColor="text2"/>
          <w:sz w:val="24"/>
        </w:rPr>
        <w:t>University</w:t>
      </w:r>
      <w:r w:rsidRPr="00DC286A">
        <w:rPr>
          <w:rFonts w:ascii="Bookman Old Style"/>
          <w:b/>
          <w:color w:val="1F497D" w:themeColor="text2"/>
          <w:spacing w:val="-7"/>
          <w:sz w:val="24"/>
        </w:rPr>
        <w:t xml:space="preserve"> </w:t>
      </w:r>
      <w:r w:rsidRPr="00DC286A">
        <w:rPr>
          <w:rFonts w:ascii="Bookman Old Style"/>
          <w:b/>
          <w:color w:val="1F497D" w:themeColor="text2"/>
          <w:sz w:val="24"/>
        </w:rPr>
        <w:t>of</w:t>
      </w:r>
      <w:r w:rsidRPr="00DC286A">
        <w:rPr>
          <w:rFonts w:ascii="Bookman Old Style"/>
          <w:b/>
          <w:color w:val="1F497D" w:themeColor="text2"/>
          <w:spacing w:val="-7"/>
          <w:sz w:val="24"/>
        </w:rPr>
        <w:t xml:space="preserve"> </w:t>
      </w:r>
      <w:r w:rsidRPr="00DC286A">
        <w:rPr>
          <w:rFonts w:ascii="Bookman Old Style"/>
          <w:b/>
          <w:color w:val="1F497D" w:themeColor="text2"/>
          <w:sz w:val="24"/>
        </w:rPr>
        <w:t>Missouri-Columbia,</w:t>
      </w:r>
      <w:r w:rsidRPr="00DC286A">
        <w:rPr>
          <w:rFonts w:ascii="Bookman Old Style"/>
          <w:b/>
          <w:color w:val="1F497D" w:themeColor="text2"/>
          <w:spacing w:val="-7"/>
          <w:sz w:val="24"/>
        </w:rPr>
        <w:t xml:space="preserve"> </w:t>
      </w:r>
      <w:r w:rsidRPr="00DC286A">
        <w:rPr>
          <w:rFonts w:ascii="Bookman Old Style"/>
          <w:b/>
          <w:color w:val="1F497D" w:themeColor="text2"/>
          <w:sz w:val="24"/>
        </w:rPr>
        <w:t>Student</w:t>
      </w:r>
      <w:r w:rsidRPr="00DC286A">
        <w:rPr>
          <w:rFonts w:ascii="Bookman Old Style"/>
          <w:b/>
          <w:color w:val="1F497D" w:themeColor="text2"/>
          <w:spacing w:val="-7"/>
          <w:sz w:val="24"/>
        </w:rPr>
        <w:t xml:space="preserve"> </w:t>
      </w:r>
      <w:r w:rsidRPr="00DC286A">
        <w:rPr>
          <w:rFonts w:ascii="Bookman Old Style"/>
          <w:b/>
          <w:color w:val="1F497D" w:themeColor="text2"/>
          <w:sz w:val="24"/>
        </w:rPr>
        <w:t>Loan</w:t>
      </w:r>
      <w:r w:rsidRPr="00DC286A">
        <w:rPr>
          <w:rFonts w:ascii="Bookman Old Style"/>
          <w:b/>
          <w:color w:val="1F497D" w:themeColor="text2"/>
          <w:spacing w:val="-7"/>
          <w:sz w:val="24"/>
        </w:rPr>
        <w:t xml:space="preserve"> </w:t>
      </w:r>
      <w:r w:rsidRPr="00DC286A">
        <w:rPr>
          <w:rFonts w:ascii="Bookman Old Style"/>
          <w:b/>
          <w:color w:val="1F497D" w:themeColor="text2"/>
          <w:sz w:val="24"/>
        </w:rPr>
        <w:t>Repayment</w:t>
      </w:r>
      <w:r w:rsidRPr="00DC286A">
        <w:rPr>
          <w:rFonts w:ascii="Bookman Old Style"/>
          <w:b/>
          <w:color w:val="1F497D" w:themeColor="text2"/>
          <w:spacing w:val="-7"/>
          <w:sz w:val="24"/>
        </w:rPr>
        <w:t xml:space="preserve"> </w:t>
      </w:r>
      <w:r w:rsidRPr="00DC286A">
        <w:rPr>
          <w:rFonts w:ascii="Bookman Old Style"/>
          <w:b/>
          <w:color w:val="1F497D" w:themeColor="text2"/>
          <w:sz w:val="24"/>
        </w:rPr>
        <w:t>Center, 14 Jesse, Columbia, MO</w:t>
      </w:r>
      <w:r w:rsidRPr="00DC286A">
        <w:rPr>
          <w:rFonts w:ascii="Bookman Old Style"/>
          <w:b/>
          <w:color w:val="1F497D" w:themeColor="text2"/>
          <w:spacing w:val="40"/>
          <w:sz w:val="24"/>
        </w:rPr>
        <w:t xml:space="preserve"> </w:t>
      </w:r>
      <w:r w:rsidRPr="00DC286A">
        <w:rPr>
          <w:rFonts w:ascii="Bookman Old Style"/>
          <w:b/>
          <w:color w:val="1F497D" w:themeColor="text2"/>
          <w:sz w:val="24"/>
        </w:rPr>
        <w:t>65211; 573-882-6654</w:t>
      </w:r>
    </w:p>
    <w:p w14:paraId="03F8B320" w14:textId="77777777" w:rsidR="00753796" w:rsidRDefault="00753796">
      <w:pPr>
        <w:pStyle w:val="BodyText"/>
        <w:rPr>
          <w:rFonts w:ascii="Bookman Old Style"/>
          <w:b/>
          <w:sz w:val="24"/>
        </w:rPr>
      </w:pPr>
    </w:p>
    <w:p w14:paraId="03F8B321" w14:textId="77777777" w:rsidR="00753796" w:rsidRDefault="00FD563C">
      <w:pPr>
        <w:spacing w:line="281" w:lineRule="exact"/>
        <w:ind w:left="360"/>
        <w:rPr>
          <w:rFonts w:ascii="Bookman Old Style"/>
          <w:b/>
          <w:sz w:val="24"/>
        </w:rPr>
      </w:pPr>
      <w:r>
        <w:rPr>
          <w:rFonts w:ascii="Bookman Old Style"/>
          <w:b/>
          <w:sz w:val="24"/>
        </w:rPr>
        <w:t>Loan</w:t>
      </w:r>
      <w:r>
        <w:rPr>
          <w:rFonts w:ascii="Bookman Old Style"/>
          <w:b/>
          <w:spacing w:val="-5"/>
          <w:sz w:val="24"/>
        </w:rPr>
        <w:t xml:space="preserve"> </w:t>
      </w:r>
      <w:r>
        <w:rPr>
          <w:rFonts w:ascii="Bookman Old Style"/>
          <w:b/>
          <w:spacing w:val="-2"/>
          <w:sz w:val="24"/>
        </w:rPr>
        <w:t>Servicer</w:t>
      </w:r>
    </w:p>
    <w:p w14:paraId="03F8B322" w14:textId="77777777" w:rsidR="00753796" w:rsidRDefault="00FD563C">
      <w:pPr>
        <w:spacing w:line="20" w:lineRule="exact"/>
        <w:ind w:left="364"/>
        <w:rPr>
          <w:rFonts w:ascii="Bookman Old Style"/>
          <w:sz w:val="2"/>
        </w:rPr>
      </w:pPr>
      <w:r>
        <w:rPr>
          <w:rFonts w:ascii="Bookman Old Style"/>
          <w:noProof/>
          <w:sz w:val="2"/>
        </w:rPr>
        <mc:AlternateContent>
          <mc:Choice Requires="wpg">
            <w:drawing>
              <wp:inline distT="0" distB="0" distL="0" distR="0" wp14:anchorId="03F8B36A" wp14:editId="03F8B36B">
                <wp:extent cx="1082040" cy="952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2040" cy="9525"/>
                          <a:chOff x="0" y="0"/>
                          <a:chExt cx="108204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820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040" h="9525">
                                <a:moveTo>
                                  <a:pt x="1081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081909" y="9144"/>
                                </a:lnTo>
                                <a:lnTo>
                                  <a:pt x="108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67CA1" id="Group 3" o:spid="_x0000_s1026" style="width:85.2pt;height:.75pt;mso-position-horizontal-relative:char;mso-position-vertical-relative:line" coordsize="108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">
                <v:shape id="Graphic 4" o:spid="_x0000_s1027" style="position:absolute;width:10820;height:95;visibility:visible;mso-wrap-style:square;v-text-anchor:top" coordsize="10820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" path="m1081909,l,,,9144r1081909,l108190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F8B323" w14:textId="77777777" w:rsidR="00753796" w:rsidRDefault="00FD563C">
      <w:pPr>
        <w:pStyle w:val="Heading2"/>
        <w:spacing w:line="261" w:lineRule="exact"/>
        <w:ind w:left="359"/>
        <w:rPr>
          <w:b/>
        </w:rPr>
      </w:pPr>
      <w:r>
        <w:rPr>
          <w:b/>
          <w:color w:val="006FC0"/>
        </w:rPr>
        <w:t>ECSI</w:t>
      </w:r>
      <w:r>
        <w:rPr>
          <w:b/>
          <w:color w:val="006FC0"/>
          <w:spacing w:val="-5"/>
        </w:rPr>
        <w:t xml:space="preserve"> </w:t>
      </w:r>
      <w:r>
        <w:rPr>
          <w:b/>
          <w:color w:val="006FC0"/>
        </w:rPr>
        <w:t>(Heartland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  <w:spacing w:val="-2"/>
        </w:rPr>
        <w:t>ECSI)</w:t>
      </w:r>
    </w:p>
    <w:p w14:paraId="03F8B324" w14:textId="77777777" w:rsidR="00753796" w:rsidRDefault="00FD563C">
      <w:pPr>
        <w:spacing w:before="1"/>
        <w:ind w:left="359"/>
        <w:rPr>
          <w:i/>
        </w:rPr>
      </w:pPr>
      <w:r>
        <w:rPr>
          <w:i/>
        </w:rPr>
        <w:t>P.O.</w:t>
      </w:r>
      <w:r>
        <w:rPr>
          <w:i/>
          <w:spacing w:val="-3"/>
        </w:rPr>
        <w:t xml:space="preserve"> </w:t>
      </w:r>
      <w:r>
        <w:rPr>
          <w:i/>
        </w:rPr>
        <w:t>Box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1079</w:t>
      </w:r>
    </w:p>
    <w:p w14:paraId="03F8B325" w14:textId="77777777" w:rsidR="00753796" w:rsidRDefault="00FD563C">
      <w:pPr>
        <w:ind w:left="359"/>
        <w:rPr>
          <w:i/>
        </w:rPr>
      </w:pPr>
      <w:r>
        <w:rPr>
          <w:i/>
        </w:rPr>
        <w:t>Wexford,</w:t>
      </w:r>
      <w:r>
        <w:rPr>
          <w:i/>
          <w:spacing w:val="-6"/>
        </w:rPr>
        <w:t xml:space="preserve"> </w:t>
      </w:r>
      <w:r>
        <w:rPr>
          <w:i/>
        </w:rPr>
        <w:t>PA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15090</w:t>
      </w:r>
    </w:p>
    <w:p w14:paraId="03F8B326" w14:textId="77777777" w:rsidR="00753796" w:rsidRDefault="00FD563C">
      <w:pPr>
        <w:ind w:left="359"/>
      </w:pPr>
      <w:r>
        <w:rPr>
          <w:spacing w:val="-10"/>
        </w:rPr>
        <w:t>-</w:t>
      </w:r>
    </w:p>
    <w:p w14:paraId="03F8B327" w14:textId="77777777" w:rsidR="00753796" w:rsidRDefault="00FD563C">
      <w:pPr>
        <w:ind w:left="359"/>
        <w:rPr>
          <w:i/>
        </w:rPr>
      </w:pPr>
      <w:r>
        <w:rPr>
          <w:i/>
        </w:rPr>
        <w:t>P.O.</w:t>
      </w:r>
      <w:r>
        <w:rPr>
          <w:i/>
          <w:spacing w:val="-4"/>
        </w:rPr>
        <w:t xml:space="preserve"> </w:t>
      </w:r>
      <w:r>
        <w:rPr>
          <w:i/>
        </w:rPr>
        <w:t>BOX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1289</w:t>
      </w:r>
    </w:p>
    <w:p w14:paraId="03F8B328" w14:textId="77777777" w:rsidR="00753796" w:rsidRDefault="00FD563C">
      <w:pPr>
        <w:ind w:left="359"/>
        <w:rPr>
          <w:i/>
        </w:rPr>
      </w:pPr>
      <w:r>
        <w:rPr>
          <w:i/>
        </w:rPr>
        <w:t>Moon</w:t>
      </w:r>
      <w:r>
        <w:rPr>
          <w:i/>
          <w:spacing w:val="-7"/>
        </w:rPr>
        <w:t xml:space="preserve"> </w:t>
      </w:r>
      <w:r>
        <w:rPr>
          <w:i/>
        </w:rPr>
        <w:t>Township,</w:t>
      </w:r>
      <w:r>
        <w:rPr>
          <w:i/>
          <w:spacing w:val="-3"/>
        </w:rPr>
        <w:t xml:space="preserve"> </w:t>
      </w:r>
      <w:r>
        <w:rPr>
          <w:i/>
        </w:rPr>
        <w:t>PA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15108</w:t>
      </w:r>
    </w:p>
    <w:p w14:paraId="03F8B329" w14:textId="77777777" w:rsidR="00753796" w:rsidRDefault="00FD563C">
      <w:pPr>
        <w:ind w:left="359"/>
      </w:pPr>
      <w:r>
        <w:rPr>
          <w:spacing w:val="-10"/>
        </w:rPr>
        <w:t>-</w:t>
      </w:r>
    </w:p>
    <w:p w14:paraId="03F8B32A" w14:textId="77777777" w:rsidR="00753796" w:rsidRDefault="00FD563C">
      <w:pPr>
        <w:pStyle w:val="BodyText"/>
        <w:ind w:left="359"/>
      </w:pPr>
      <w:r>
        <w:t>Phone</w:t>
      </w:r>
      <w:r>
        <w:rPr>
          <w:spacing w:val="-9"/>
        </w:rPr>
        <w:t xml:space="preserve"> </w:t>
      </w:r>
      <w:r>
        <w:t>Number:</w:t>
      </w:r>
      <w:r>
        <w:rPr>
          <w:spacing w:val="-8"/>
        </w:rPr>
        <w:t xml:space="preserve"> </w:t>
      </w:r>
      <w:r>
        <w:t>888-549-</w:t>
      </w:r>
      <w:r>
        <w:rPr>
          <w:spacing w:val="-4"/>
        </w:rPr>
        <w:t>3274</w:t>
      </w:r>
    </w:p>
    <w:p w14:paraId="03F8B32B" w14:textId="77777777" w:rsidR="00753796" w:rsidRDefault="00FD563C">
      <w:pPr>
        <w:pStyle w:val="BodyText"/>
        <w:tabs>
          <w:tab w:val="left" w:pos="2070"/>
        </w:tabs>
        <w:ind w:left="359" w:right="5633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3F8B36C" wp14:editId="03F8B36D">
                <wp:simplePos x="0" y="0"/>
                <wp:positionH relativeFrom="page">
                  <wp:posOffset>2004054</wp:posOffset>
                </wp:positionH>
                <wp:positionV relativeFrom="paragraph">
                  <wp:posOffset>159179</wp:posOffset>
                </wp:positionV>
                <wp:extent cx="102552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5525" h="9525">
                              <a:moveTo>
                                <a:pt x="10249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24989" y="9144"/>
                              </a:lnTo>
                              <a:lnTo>
                                <a:pt x="1024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52E27" id="Graphic 5" o:spid="_x0000_s1026" style="position:absolute;margin-left:157.8pt;margin-top:12.55pt;width:80.7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5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" path="m1024989,l,,,9144r1024989,l1024989,xe" fillcolor="blue" stroked="f">
                <v:path arrowok="t"/>
                <w10:wrap anchorx="page"/>
              </v:shape>
            </w:pict>
          </mc:Fallback>
        </mc:AlternateContent>
      </w:r>
      <w:r>
        <w:t>E-mail address:</w:t>
      </w:r>
      <w:r>
        <w:tab/>
      </w:r>
      <w:hyperlink r:id="rId8">
        <w:r>
          <w:rPr>
            <w:color w:val="0000FF"/>
            <w:spacing w:val="-2"/>
          </w:rPr>
          <w:t>eservice@ecsi.net</w:t>
        </w:r>
      </w:hyperlink>
      <w:r>
        <w:rPr>
          <w:color w:val="0000FF"/>
          <w:spacing w:val="-2"/>
        </w:rPr>
        <w:t xml:space="preserve"> </w:t>
      </w:r>
      <w:r>
        <w:t>Customer Service:</w:t>
      </w:r>
      <w:r>
        <w:rPr>
          <w:spacing w:val="40"/>
        </w:rPr>
        <w:t xml:space="preserve"> </w:t>
      </w:r>
      <w:hyperlink r:id="rId9">
        <w:r>
          <w:rPr>
            <w:color w:val="0000FF"/>
            <w:u w:val="single" w:color="0000FF"/>
          </w:rPr>
          <w:t>webmaster@ecsi.net</w:t>
        </w:r>
      </w:hyperlink>
      <w:r>
        <w:rPr>
          <w:color w:val="0000FF"/>
        </w:rPr>
        <w:t xml:space="preserve"> </w:t>
      </w:r>
      <w:r>
        <w:t>Borrower</w:t>
      </w:r>
      <w:r>
        <w:rPr>
          <w:spacing w:val="-13"/>
        </w:rPr>
        <w:t xml:space="preserve"> </w:t>
      </w:r>
      <w:r>
        <w:t>Services:</w:t>
      </w:r>
      <w:r>
        <w:rPr>
          <w:spacing w:val="-12"/>
        </w:rPr>
        <w:t xml:space="preserve"> </w:t>
      </w:r>
      <w:hyperlink r:id="rId10">
        <w:r>
          <w:rPr>
            <w:color w:val="0000FF"/>
            <w:u w:val="single" w:color="0000FF"/>
          </w:rPr>
          <w:t>webcservice@ecsi.net</w:t>
        </w:r>
      </w:hyperlink>
      <w:r>
        <w:rPr>
          <w:color w:val="0000FF"/>
        </w:rPr>
        <w:t xml:space="preserve"> </w:t>
      </w:r>
      <w:r>
        <w:t>Web address:</w:t>
      </w:r>
      <w:r>
        <w:rPr>
          <w:spacing w:val="40"/>
        </w:rPr>
        <w:t xml:space="preserve"> </w:t>
      </w:r>
      <w:hyperlink r:id="rId11">
        <w:r>
          <w:rPr>
            <w:color w:val="0000FF"/>
            <w:u w:val="single" w:color="0000FF"/>
          </w:rPr>
          <w:t>www.heartland.ecsi.net</w:t>
        </w:r>
      </w:hyperlink>
    </w:p>
    <w:p w14:paraId="03F8B32C" w14:textId="77777777" w:rsidR="00753796" w:rsidRDefault="00FD563C">
      <w:pPr>
        <w:pStyle w:val="BodyText"/>
        <w:ind w:left="1653"/>
      </w:pPr>
      <w:hyperlink r:id="rId12">
        <w:r>
          <w:rPr>
            <w:color w:val="0000FF"/>
            <w:spacing w:val="-2"/>
            <w:u w:val="single" w:color="0000FF"/>
          </w:rPr>
          <w:t>www.ecsi.net</w:t>
        </w:r>
      </w:hyperlink>
    </w:p>
    <w:p w14:paraId="03F8B32D" w14:textId="77777777" w:rsidR="00753796" w:rsidRDefault="00FD563C">
      <w:pPr>
        <w:pStyle w:val="Heading2"/>
        <w:spacing w:before="267"/>
        <w:rPr>
          <w:b/>
        </w:rPr>
      </w:pPr>
      <w:r>
        <w:rPr>
          <w:b/>
          <w:u w:val="single"/>
        </w:rPr>
        <w:t>Loan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Interest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Rate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2"/>
          <w:u w:val="single"/>
        </w:rPr>
        <w:t xml:space="preserve"> Fees:</w:t>
      </w:r>
    </w:p>
    <w:p w14:paraId="03F8B32E" w14:textId="77777777" w:rsidR="00753796" w:rsidRDefault="00FD563C">
      <w:pPr>
        <w:pStyle w:val="Heading3"/>
      </w:pPr>
      <w:r>
        <w:t>Your interest</w:t>
      </w:r>
      <w:r>
        <w:rPr>
          <w:spacing w:val="-3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is fixed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 be</w:t>
      </w:r>
      <w:r>
        <w:rPr>
          <w:spacing w:val="-4"/>
        </w:rPr>
        <w:t xml:space="preserve"> </w:t>
      </w:r>
      <w:r>
        <w:t>3%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year.</w:t>
      </w:r>
      <w:r>
        <w:rPr>
          <w:spacing w:val="-2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accrues 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NFLP</w:t>
      </w:r>
      <w:r>
        <w:rPr>
          <w:spacing w:val="-3"/>
        </w:rPr>
        <w:t xml:space="preserve"> </w:t>
      </w:r>
      <w:r>
        <w:t>loan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3% annum, beginning 3 months after the borrower ceases to be enrolled in their Graduate Nursing </w:t>
      </w:r>
      <w:r>
        <w:rPr>
          <w:spacing w:val="-2"/>
        </w:rPr>
        <w:t>program.</w:t>
      </w:r>
    </w:p>
    <w:p w14:paraId="03F8B32F" w14:textId="77777777" w:rsidR="00753796" w:rsidRDefault="00FD563C">
      <w:pPr>
        <w:pStyle w:val="BodyText"/>
        <w:ind w:left="360" w:right="6490"/>
        <w:jc w:val="both"/>
      </w:pPr>
      <w:r>
        <w:t>Application Fee: Not Applicable Origination</w:t>
      </w:r>
      <w:r>
        <w:rPr>
          <w:spacing w:val="-5"/>
        </w:rPr>
        <w:t xml:space="preserve"> </w:t>
      </w:r>
      <w:r>
        <w:t>Fee:</w:t>
      </w:r>
      <w:r>
        <w:rPr>
          <w:spacing w:val="40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Applicable Repayment</w:t>
      </w:r>
      <w:r>
        <w:rPr>
          <w:spacing w:val="-11"/>
        </w:rPr>
        <w:t xml:space="preserve"> </w:t>
      </w:r>
      <w:r>
        <w:t>Fee:</w:t>
      </w:r>
      <w:r>
        <w:rPr>
          <w:spacing w:val="32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Applicable Late Payment Fee:</w:t>
      </w:r>
      <w:r>
        <w:rPr>
          <w:spacing w:val="40"/>
        </w:rPr>
        <w:t xml:space="preserve"> </w:t>
      </w:r>
      <w:r>
        <w:t>$0</w:t>
      </w:r>
    </w:p>
    <w:p w14:paraId="03F8B330" w14:textId="77777777" w:rsidR="00753796" w:rsidRDefault="00FD563C">
      <w:pPr>
        <w:pStyle w:val="BodyText"/>
        <w:ind w:left="360"/>
        <w:jc w:val="both"/>
      </w:pPr>
      <w:r>
        <w:t>Return</w:t>
      </w:r>
      <w:r>
        <w:rPr>
          <w:spacing w:val="-4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Fee:</w:t>
      </w:r>
      <w:r>
        <w:rPr>
          <w:spacing w:val="4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5"/>
        </w:rPr>
        <w:t>$20</w:t>
      </w:r>
    </w:p>
    <w:p w14:paraId="03F8B331" w14:textId="77777777" w:rsidR="00753796" w:rsidRDefault="00FD563C">
      <w:pPr>
        <w:pStyle w:val="Heading2"/>
        <w:spacing w:before="268" w:line="281" w:lineRule="exact"/>
        <w:rPr>
          <w:b/>
        </w:rPr>
      </w:pPr>
      <w:r>
        <w:rPr>
          <w:b/>
          <w:u w:val="single"/>
        </w:rPr>
        <w:t xml:space="preserve">Repayment </w:t>
      </w:r>
      <w:r>
        <w:rPr>
          <w:b/>
          <w:spacing w:val="-2"/>
          <w:u w:val="single"/>
        </w:rPr>
        <w:t>Terms:</w:t>
      </w:r>
    </w:p>
    <w:p w14:paraId="03F8B332" w14:textId="77777777" w:rsidR="00753796" w:rsidRDefault="00FD563C">
      <w:pPr>
        <w:pStyle w:val="ListParagraph"/>
        <w:numPr>
          <w:ilvl w:val="0"/>
          <w:numId w:val="2"/>
        </w:numPr>
        <w:tabs>
          <w:tab w:val="left" w:pos="1080"/>
        </w:tabs>
        <w:ind w:right="158"/>
      </w:pPr>
      <w:r>
        <w:t>The</w:t>
      </w:r>
      <w:r>
        <w:rPr>
          <w:spacing w:val="-1"/>
        </w:rPr>
        <w:t xml:space="preserve"> </w:t>
      </w:r>
      <w:proofErr w:type="gramStart"/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proofErr w:type="gramEnd"/>
      <w:r>
        <w:rPr>
          <w:spacing w:val="-1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graduation</w:t>
      </w:r>
      <w:r>
        <w:rPr>
          <w:spacing w:val="-3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ceasing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half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degree seeking student at an eligible institution) and the beginning of loan repayment is called the grace period.</w:t>
      </w:r>
      <w:r>
        <w:rPr>
          <w:spacing w:val="40"/>
        </w:rPr>
        <w:t xml:space="preserve"> </w:t>
      </w:r>
      <w:r>
        <w:t xml:space="preserve">Payments are not required during the grace </w:t>
      </w:r>
      <w:proofErr w:type="gramStart"/>
      <w:r>
        <w:t>period</w:t>
      </w:r>
      <w:proofErr w:type="gramEnd"/>
      <w:r>
        <w:t xml:space="preserve"> and the length of the grace period is 9 months.</w:t>
      </w:r>
      <w:r>
        <w:rPr>
          <w:spacing w:val="40"/>
        </w:rPr>
        <w:t xml:space="preserve"> </w:t>
      </w:r>
      <w:r>
        <w:t>Interest starts to accrue 3 months after you graduate or cease to be enrolled as a student in the advanced nurse education program.</w:t>
      </w:r>
    </w:p>
    <w:p w14:paraId="03F8B333" w14:textId="77777777" w:rsidR="00753796" w:rsidRDefault="00FD563C">
      <w:pPr>
        <w:pStyle w:val="ListParagraph"/>
        <w:numPr>
          <w:ilvl w:val="0"/>
          <w:numId w:val="2"/>
        </w:numPr>
        <w:tabs>
          <w:tab w:val="left" w:pos="1080"/>
        </w:tabs>
        <w:ind w:right="366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fail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full-time</w:t>
      </w:r>
      <w:r>
        <w:rPr>
          <w:spacing w:val="-4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faculty following graduation from the program, the interest will be at the prevailing market rate as determined by the Treasury Department.</w:t>
      </w:r>
    </w:p>
    <w:p w14:paraId="03F8B334" w14:textId="77777777" w:rsidR="00753796" w:rsidRDefault="00753796">
      <w:pPr>
        <w:pStyle w:val="ListParagraph"/>
        <w:sectPr w:rsidR="00753796">
          <w:footerReference w:type="default" r:id="rId13"/>
          <w:type w:val="continuous"/>
          <w:pgSz w:w="12240" w:h="15840"/>
          <w:pgMar w:top="1360" w:right="1440" w:bottom="940" w:left="1080" w:header="0" w:footer="746" w:gutter="0"/>
          <w:pgNumType w:start="1"/>
          <w:cols w:space="720"/>
        </w:sectPr>
      </w:pPr>
    </w:p>
    <w:p w14:paraId="03F8B335" w14:textId="77777777" w:rsidR="00753796" w:rsidRDefault="00FD563C">
      <w:pPr>
        <w:pStyle w:val="ListParagraph"/>
        <w:numPr>
          <w:ilvl w:val="0"/>
          <w:numId w:val="2"/>
        </w:numPr>
        <w:tabs>
          <w:tab w:val="left" w:pos="1079"/>
        </w:tabs>
        <w:spacing w:before="79"/>
        <w:ind w:left="1079" w:hanging="360"/>
      </w:pPr>
      <w:r>
        <w:lastRenderedPageBreak/>
        <w:t>This</w:t>
      </w:r>
      <w:r>
        <w:rPr>
          <w:spacing w:val="-5"/>
        </w:rPr>
        <w:t xml:space="preserve"> </w:t>
      </w:r>
      <w:r>
        <w:t>loan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bureau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disbursed.</w:t>
      </w:r>
    </w:p>
    <w:p w14:paraId="03F8B336" w14:textId="77777777" w:rsidR="00753796" w:rsidRDefault="00FD563C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360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bankruptcy,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loan.</w:t>
      </w:r>
    </w:p>
    <w:p w14:paraId="03F8B337" w14:textId="77777777" w:rsidR="00753796" w:rsidRDefault="00FD563C">
      <w:pPr>
        <w:pStyle w:val="Heading2"/>
        <w:spacing w:before="266" w:after="3"/>
      </w:pPr>
      <w:r>
        <w:rPr>
          <w:b/>
          <w:u w:val="single"/>
        </w:rPr>
        <w:t>Loan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Cost</w:t>
      </w:r>
      <w:r>
        <w:rPr>
          <w:b/>
          <w:spacing w:val="-6"/>
          <w:u w:val="single"/>
        </w:rPr>
        <w:t xml:space="preserve"> </w:t>
      </w:r>
      <w:r>
        <w:rPr>
          <w:b/>
          <w:color w:val="000000"/>
          <w:spacing w:val="-2"/>
          <w:u w:val="single"/>
          <w:shd w:val="clear" w:color="auto" w:fill="FEBF99"/>
        </w:rPr>
        <w:t>EXAMPLE</w:t>
      </w:r>
      <w:r>
        <w:rPr>
          <w:color w:val="000000"/>
          <w:spacing w:val="-2"/>
          <w:u w:val="single"/>
        </w:rPr>
        <w:t>: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370"/>
        <w:gridCol w:w="1317"/>
        <w:gridCol w:w="1847"/>
        <w:gridCol w:w="2898"/>
      </w:tblGrid>
      <w:tr w:rsidR="00753796" w14:paraId="03F8B33E" w14:textId="77777777">
        <w:trPr>
          <w:trHeight w:val="537"/>
        </w:trPr>
        <w:tc>
          <w:tcPr>
            <w:tcW w:w="1915" w:type="dxa"/>
          </w:tcPr>
          <w:p w14:paraId="03F8B338" w14:textId="77777777" w:rsidR="00753796" w:rsidRDefault="00FD563C">
            <w:pPr>
              <w:pStyle w:val="TableParagraph"/>
              <w:ind w:left="107"/>
            </w:pPr>
            <w:r>
              <w:t>Amount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Financed</w:t>
            </w:r>
          </w:p>
        </w:tc>
        <w:tc>
          <w:tcPr>
            <w:tcW w:w="1370" w:type="dxa"/>
          </w:tcPr>
          <w:p w14:paraId="03F8B339" w14:textId="77777777" w:rsidR="00753796" w:rsidRDefault="00FD563C">
            <w:pPr>
              <w:pStyle w:val="TableParagraph"/>
            </w:pPr>
            <w:r>
              <w:rPr>
                <w:spacing w:val="-2"/>
              </w:rPr>
              <w:t>Interest</w:t>
            </w:r>
          </w:p>
          <w:p w14:paraId="03F8B33A" w14:textId="77777777" w:rsidR="00753796" w:rsidRDefault="00FD563C">
            <w:pPr>
              <w:pStyle w:val="TableParagraph"/>
              <w:spacing w:line="249" w:lineRule="exact"/>
            </w:pPr>
            <w:r>
              <w:rPr>
                <w:spacing w:val="-4"/>
              </w:rPr>
              <w:t>Rate</w:t>
            </w:r>
          </w:p>
        </w:tc>
        <w:tc>
          <w:tcPr>
            <w:tcW w:w="1317" w:type="dxa"/>
          </w:tcPr>
          <w:p w14:paraId="03F8B33B" w14:textId="77777777" w:rsidR="00753796" w:rsidRDefault="00FD563C">
            <w:pPr>
              <w:pStyle w:val="TableParagraph"/>
              <w:ind w:left="0" w:right="247"/>
              <w:jc w:val="right"/>
            </w:pPr>
            <w:r>
              <w:t>Loan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847" w:type="dxa"/>
          </w:tcPr>
          <w:p w14:paraId="03F8B33C" w14:textId="77777777" w:rsidR="00753796" w:rsidRDefault="00FD563C">
            <w:pPr>
              <w:pStyle w:val="TableParagraph"/>
              <w:ind w:left="10" w:right="21"/>
              <w:jc w:val="center"/>
            </w:pPr>
            <w:r>
              <w:t>Monthly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Payment</w:t>
            </w:r>
          </w:p>
        </w:tc>
        <w:tc>
          <w:tcPr>
            <w:tcW w:w="2898" w:type="dxa"/>
          </w:tcPr>
          <w:p w14:paraId="03F8B33D" w14:textId="77777777" w:rsidR="00753796" w:rsidRDefault="00FD563C">
            <w:pPr>
              <w:pStyle w:val="TableParagraph"/>
              <w:ind w:left="14" w:right="80"/>
              <w:jc w:val="center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Paid</w:t>
            </w:r>
            <w:r>
              <w:rPr>
                <w:spacing w:val="-5"/>
              </w:rPr>
              <w:t xml:space="preserve"> </w:t>
            </w:r>
            <w:r>
              <w:t>Over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Loan</w:t>
            </w:r>
          </w:p>
        </w:tc>
      </w:tr>
      <w:tr w:rsidR="00753796" w14:paraId="03F8B344" w14:textId="77777777">
        <w:trPr>
          <w:trHeight w:val="287"/>
        </w:trPr>
        <w:tc>
          <w:tcPr>
            <w:tcW w:w="1915" w:type="dxa"/>
          </w:tcPr>
          <w:p w14:paraId="03F8B33F" w14:textId="77777777" w:rsidR="00753796" w:rsidRDefault="00FD563C">
            <w:pPr>
              <w:pStyle w:val="TableParagraph"/>
              <w:ind w:left="510"/>
            </w:pPr>
            <w:r>
              <w:rPr>
                <w:spacing w:val="-2"/>
              </w:rPr>
              <w:t>$1,500.00</w:t>
            </w:r>
          </w:p>
        </w:tc>
        <w:tc>
          <w:tcPr>
            <w:tcW w:w="1370" w:type="dxa"/>
          </w:tcPr>
          <w:p w14:paraId="03F8B340" w14:textId="77777777" w:rsidR="00753796" w:rsidRDefault="00FD563C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3%</w:t>
            </w:r>
          </w:p>
        </w:tc>
        <w:tc>
          <w:tcPr>
            <w:tcW w:w="1317" w:type="dxa"/>
          </w:tcPr>
          <w:p w14:paraId="03F8B341" w14:textId="77777777" w:rsidR="00753796" w:rsidRDefault="00FD563C">
            <w:pPr>
              <w:pStyle w:val="TableParagraph"/>
              <w:ind w:left="0" w:right="270"/>
              <w:jc w:val="right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years</w:t>
            </w:r>
          </w:p>
        </w:tc>
        <w:tc>
          <w:tcPr>
            <w:tcW w:w="1847" w:type="dxa"/>
          </w:tcPr>
          <w:p w14:paraId="03F8B342" w14:textId="77777777" w:rsidR="00753796" w:rsidRDefault="00FD563C">
            <w:pPr>
              <w:pStyle w:val="TableParagraph"/>
              <w:ind w:left="21" w:right="11"/>
              <w:jc w:val="center"/>
            </w:pPr>
            <w:r>
              <w:rPr>
                <w:spacing w:val="-2"/>
              </w:rPr>
              <w:t>$14.48</w:t>
            </w:r>
          </w:p>
        </w:tc>
        <w:tc>
          <w:tcPr>
            <w:tcW w:w="2898" w:type="dxa"/>
          </w:tcPr>
          <w:p w14:paraId="03F8B343" w14:textId="77777777" w:rsidR="00753796" w:rsidRDefault="00FD563C">
            <w:pPr>
              <w:pStyle w:val="TableParagraph"/>
              <w:ind w:left="80" w:right="66"/>
              <w:jc w:val="center"/>
            </w:pPr>
            <w:r>
              <w:rPr>
                <w:spacing w:val="-2"/>
              </w:rPr>
              <w:t>$1,738.09</w:t>
            </w:r>
          </w:p>
        </w:tc>
      </w:tr>
      <w:tr w:rsidR="00753796" w14:paraId="03F8B34A" w14:textId="77777777">
        <w:trPr>
          <w:trHeight w:val="268"/>
        </w:trPr>
        <w:tc>
          <w:tcPr>
            <w:tcW w:w="1915" w:type="dxa"/>
          </w:tcPr>
          <w:p w14:paraId="03F8B345" w14:textId="77777777" w:rsidR="00753796" w:rsidRDefault="00FD563C">
            <w:pPr>
              <w:pStyle w:val="TableParagraph"/>
              <w:spacing w:line="248" w:lineRule="exact"/>
              <w:ind w:left="510"/>
            </w:pPr>
            <w:r>
              <w:rPr>
                <w:spacing w:val="-2"/>
              </w:rPr>
              <w:t>$5,200.00</w:t>
            </w:r>
          </w:p>
        </w:tc>
        <w:tc>
          <w:tcPr>
            <w:tcW w:w="1370" w:type="dxa"/>
          </w:tcPr>
          <w:p w14:paraId="03F8B346" w14:textId="77777777" w:rsidR="00753796" w:rsidRDefault="00FD563C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5"/>
              </w:rPr>
              <w:t>3%</w:t>
            </w:r>
          </w:p>
        </w:tc>
        <w:tc>
          <w:tcPr>
            <w:tcW w:w="1317" w:type="dxa"/>
          </w:tcPr>
          <w:p w14:paraId="03F8B347" w14:textId="77777777" w:rsidR="00753796" w:rsidRDefault="00FD563C">
            <w:pPr>
              <w:pStyle w:val="TableParagraph"/>
              <w:spacing w:line="248" w:lineRule="exact"/>
              <w:ind w:left="0" w:right="270"/>
              <w:jc w:val="right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years</w:t>
            </w:r>
          </w:p>
        </w:tc>
        <w:tc>
          <w:tcPr>
            <w:tcW w:w="1847" w:type="dxa"/>
          </w:tcPr>
          <w:p w14:paraId="03F8B348" w14:textId="77777777" w:rsidR="00753796" w:rsidRDefault="00FD563C">
            <w:pPr>
              <w:pStyle w:val="TableParagraph"/>
              <w:spacing w:line="248" w:lineRule="exact"/>
              <w:ind w:left="21" w:right="11"/>
              <w:jc w:val="center"/>
            </w:pPr>
            <w:r>
              <w:rPr>
                <w:spacing w:val="-2"/>
              </w:rPr>
              <w:t>$50.21</w:t>
            </w:r>
          </w:p>
        </w:tc>
        <w:tc>
          <w:tcPr>
            <w:tcW w:w="2898" w:type="dxa"/>
          </w:tcPr>
          <w:p w14:paraId="03F8B349" w14:textId="77777777" w:rsidR="00753796" w:rsidRDefault="00FD563C">
            <w:pPr>
              <w:pStyle w:val="TableParagraph"/>
              <w:spacing w:line="248" w:lineRule="exact"/>
              <w:ind w:left="80" w:right="66"/>
              <w:jc w:val="center"/>
            </w:pPr>
            <w:r>
              <w:rPr>
                <w:spacing w:val="-2"/>
              </w:rPr>
              <w:t>$6,025.13</w:t>
            </w:r>
          </w:p>
        </w:tc>
      </w:tr>
    </w:tbl>
    <w:p w14:paraId="03F8B34B" w14:textId="77777777" w:rsidR="00753796" w:rsidRDefault="00753796">
      <w:pPr>
        <w:pStyle w:val="BodyText"/>
        <w:spacing w:before="256"/>
        <w:rPr>
          <w:rFonts w:ascii="Bookman Old Style"/>
          <w:sz w:val="24"/>
        </w:rPr>
      </w:pPr>
    </w:p>
    <w:p w14:paraId="03F8B34C" w14:textId="77777777" w:rsidR="00753796" w:rsidRDefault="00FD563C">
      <w:pPr>
        <w:spacing w:line="281" w:lineRule="exact"/>
        <w:ind w:left="360"/>
        <w:rPr>
          <w:rFonts w:ascii="Bookman Old Style"/>
          <w:b/>
          <w:sz w:val="24"/>
        </w:rPr>
      </w:pPr>
      <w:r>
        <w:rPr>
          <w:rFonts w:ascii="Bookman Old Style"/>
          <w:b/>
          <w:spacing w:val="-2"/>
          <w:sz w:val="24"/>
          <w:u w:val="single"/>
        </w:rPr>
        <w:t>Deferments:</w:t>
      </w:r>
    </w:p>
    <w:p w14:paraId="03F8B34D" w14:textId="77777777" w:rsidR="00753796" w:rsidRDefault="00FD563C">
      <w:pPr>
        <w:pStyle w:val="BodyText"/>
        <w:ind w:left="1281" w:hanging="922"/>
      </w:pPr>
      <w:r>
        <w:rPr>
          <w:i/>
        </w:rPr>
        <w:t xml:space="preserve">Student </w:t>
      </w:r>
      <w:r>
        <w:t>– if you have graduated, been employed and then decide to return to a graduate nursing education</w:t>
      </w:r>
      <w:r>
        <w:rPr>
          <w:spacing w:val="-6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pursue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doctoral</w:t>
      </w:r>
      <w:r>
        <w:rPr>
          <w:spacing w:val="-3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nurse</w:t>
      </w:r>
      <w:r>
        <w:rPr>
          <w:spacing w:val="-2"/>
        </w:rPr>
        <w:t xml:space="preserve"> </w:t>
      </w:r>
      <w:r>
        <w:t>faculty.</w:t>
      </w:r>
    </w:p>
    <w:p w14:paraId="03F8B34E" w14:textId="77777777" w:rsidR="00753796" w:rsidRDefault="00FD563C">
      <w:pPr>
        <w:ind w:left="360"/>
        <w:rPr>
          <w:i/>
        </w:rPr>
      </w:pPr>
      <w:r>
        <w:rPr>
          <w:i/>
        </w:rPr>
        <w:t>Post</w:t>
      </w:r>
      <w:r>
        <w:rPr>
          <w:i/>
          <w:spacing w:val="-7"/>
        </w:rPr>
        <w:t xml:space="preserve"> </w:t>
      </w:r>
      <w:r>
        <w:rPr>
          <w:i/>
        </w:rPr>
        <w:t>Doctoral</w:t>
      </w:r>
      <w:r>
        <w:rPr>
          <w:i/>
          <w:spacing w:val="-4"/>
        </w:rPr>
        <w:t xml:space="preserve"> </w:t>
      </w:r>
      <w:r>
        <w:rPr>
          <w:i/>
        </w:rPr>
        <w:t>program</w:t>
      </w:r>
      <w:r>
        <w:rPr>
          <w:i/>
          <w:spacing w:val="-5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if</w:t>
      </w:r>
      <w:r>
        <w:rPr>
          <w:i/>
          <w:spacing w:val="-5"/>
        </w:rPr>
        <w:t xml:space="preserve"> </w:t>
      </w:r>
      <w:r>
        <w:rPr>
          <w:i/>
        </w:rPr>
        <w:t>you</w:t>
      </w:r>
      <w:r>
        <w:rPr>
          <w:i/>
          <w:spacing w:val="-4"/>
        </w:rPr>
        <w:t xml:space="preserve"> </w:t>
      </w:r>
      <w:r>
        <w:rPr>
          <w:i/>
        </w:rPr>
        <w:t>participate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post-doctoral</w:t>
      </w:r>
      <w:r>
        <w:rPr>
          <w:i/>
          <w:spacing w:val="-3"/>
        </w:rPr>
        <w:t xml:space="preserve"> </w:t>
      </w:r>
      <w:r>
        <w:rPr>
          <w:i/>
        </w:rPr>
        <w:t>program</w:t>
      </w:r>
      <w:r>
        <w:rPr>
          <w:i/>
          <w:spacing w:val="-2"/>
        </w:rPr>
        <w:t xml:space="preserve"> </w:t>
      </w:r>
      <w:r>
        <w:rPr>
          <w:i/>
        </w:rPr>
        <w:t>after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you</w:t>
      </w:r>
      <w:proofErr w:type="gramEnd"/>
      <w:r>
        <w:rPr>
          <w:i/>
          <w:spacing w:val="-4"/>
        </w:rPr>
        <w:t xml:space="preserve"> </w:t>
      </w:r>
      <w:r>
        <w:rPr>
          <w:i/>
          <w:spacing w:val="-2"/>
        </w:rPr>
        <w:t>graduate.</w:t>
      </w:r>
    </w:p>
    <w:p w14:paraId="03F8B34F" w14:textId="77777777" w:rsidR="00753796" w:rsidRDefault="00FD563C">
      <w:pPr>
        <w:pStyle w:val="BodyText"/>
        <w:spacing w:before="2" w:line="237" w:lineRule="auto"/>
        <w:ind w:left="1230" w:hanging="871"/>
      </w:pPr>
      <w:r>
        <w:rPr>
          <w:i/>
        </w:rPr>
        <w:t>Military</w:t>
      </w:r>
      <w:r>
        <w:rPr>
          <w:i/>
          <w:spacing w:val="-4"/>
        </w:rPr>
        <w:t xml:space="preserve"> </w:t>
      </w:r>
      <w:r>
        <w:t>– 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to active</w:t>
      </w:r>
      <w:r>
        <w:rPr>
          <w:spacing w:val="-3"/>
        </w:rPr>
        <w:t xml:space="preserve"> </w:t>
      </w:r>
      <w:r>
        <w:t>duty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war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military</w:t>
      </w:r>
      <w:r>
        <w:rPr>
          <w:spacing w:val="-2"/>
        </w:rPr>
        <w:t xml:space="preserve"> </w:t>
      </w:r>
      <w:r>
        <w:t>operation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national emergency; 3-year limit</w:t>
      </w:r>
    </w:p>
    <w:p w14:paraId="03F8B350" w14:textId="77777777" w:rsidR="00753796" w:rsidRDefault="00FD563C">
      <w:pPr>
        <w:spacing w:before="1"/>
        <w:ind w:left="1129" w:right="796" w:firstLine="50"/>
        <w:rPr>
          <w:i/>
        </w:rPr>
      </w:pPr>
      <w:proofErr w:type="gramStart"/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borrower</w:t>
      </w:r>
      <w:proofErr w:type="gramEnd"/>
      <w:r>
        <w:rPr>
          <w:i/>
          <w:spacing w:val="-4"/>
        </w:rPr>
        <w:t xml:space="preserve"> </w:t>
      </w:r>
      <w:r>
        <w:rPr>
          <w:i/>
        </w:rPr>
        <w:t>who</w:t>
      </w:r>
      <w:r>
        <w:rPr>
          <w:i/>
          <w:spacing w:val="-3"/>
        </w:rPr>
        <w:t xml:space="preserve"> </w:t>
      </w:r>
      <w:r>
        <w:rPr>
          <w:i/>
        </w:rPr>
        <w:t>voluntarily</w:t>
      </w:r>
      <w:r>
        <w:rPr>
          <w:i/>
          <w:spacing w:val="-3"/>
        </w:rPr>
        <w:t xml:space="preserve"> </w:t>
      </w:r>
      <w:r>
        <w:rPr>
          <w:i/>
        </w:rPr>
        <w:t>joins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uniformed</w:t>
      </w:r>
      <w:r>
        <w:rPr>
          <w:i/>
          <w:spacing w:val="-4"/>
        </w:rPr>
        <w:t xml:space="preserve"> </w:t>
      </w:r>
      <w:r>
        <w:rPr>
          <w:i/>
        </w:rPr>
        <w:t>service</w:t>
      </w:r>
      <w:r>
        <w:rPr>
          <w:i/>
          <w:spacing w:val="-7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NOT</w:t>
      </w:r>
      <w:r>
        <w:rPr>
          <w:i/>
          <w:spacing w:val="-2"/>
        </w:rPr>
        <w:t xml:space="preserve"> </w:t>
      </w:r>
      <w:r>
        <w:rPr>
          <w:i/>
        </w:rPr>
        <w:t>eligible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deferment,</w:t>
      </w:r>
      <w:r>
        <w:rPr>
          <w:i/>
          <w:spacing w:val="-3"/>
        </w:rPr>
        <w:t xml:space="preserve"> </w:t>
      </w:r>
      <w:r>
        <w:rPr>
          <w:i/>
        </w:rPr>
        <w:t xml:space="preserve">nor </w:t>
      </w:r>
      <w:proofErr w:type="gramStart"/>
      <w:r>
        <w:rPr>
          <w:i/>
        </w:rPr>
        <w:t>a borrower who is</w:t>
      </w:r>
      <w:proofErr w:type="gramEnd"/>
      <w:r>
        <w:rPr>
          <w:i/>
        </w:rPr>
        <w:t xml:space="preserve"> employed by one of the uniformed services in a civilian capacity.</w:t>
      </w:r>
    </w:p>
    <w:p w14:paraId="03F8B351" w14:textId="77777777" w:rsidR="00753796" w:rsidRDefault="00753796">
      <w:pPr>
        <w:pStyle w:val="BodyText"/>
        <w:rPr>
          <w:i/>
        </w:rPr>
      </w:pPr>
    </w:p>
    <w:p w14:paraId="03F8B352" w14:textId="77777777" w:rsidR="00753796" w:rsidRDefault="00753796">
      <w:pPr>
        <w:pStyle w:val="BodyText"/>
        <w:spacing w:before="16"/>
        <w:rPr>
          <w:i/>
        </w:rPr>
      </w:pPr>
    </w:p>
    <w:p w14:paraId="03F8B353" w14:textId="77777777" w:rsidR="00753796" w:rsidRDefault="00FD563C">
      <w:pPr>
        <w:pStyle w:val="Heading2"/>
        <w:rPr>
          <w:b/>
        </w:rPr>
      </w:pPr>
      <w:r>
        <w:rPr>
          <w:b/>
        </w:rPr>
        <w:t>Federal</w:t>
      </w:r>
      <w:r>
        <w:rPr>
          <w:b/>
          <w:spacing w:val="-4"/>
        </w:rPr>
        <w:t xml:space="preserve"> </w:t>
      </w:r>
      <w:r>
        <w:rPr>
          <w:b/>
        </w:rPr>
        <w:t>Loan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Alternatives:</w:t>
      </w:r>
    </w:p>
    <w:tbl>
      <w:tblPr>
        <w:tblW w:w="0" w:type="auto"/>
        <w:tblInd w:w="370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4680"/>
      </w:tblGrid>
      <w:tr w:rsidR="00753796" w14:paraId="03F8B356" w14:textId="77777777">
        <w:trPr>
          <w:trHeight w:val="250"/>
        </w:trPr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8B354" w14:textId="77777777" w:rsidR="00753796" w:rsidRDefault="00FD563C">
            <w:pPr>
              <w:pStyle w:val="TableParagraph"/>
              <w:spacing w:line="231" w:lineRule="exact"/>
              <w:ind w:left="107"/>
            </w:pPr>
            <w:r>
              <w:t>Loan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8B355" w14:textId="77777777" w:rsidR="00753796" w:rsidRDefault="00FD563C">
            <w:pPr>
              <w:pStyle w:val="TableParagraph"/>
              <w:spacing w:line="231" w:lineRule="exact"/>
            </w:pP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Interest</w:t>
            </w:r>
            <w:r>
              <w:rPr>
                <w:spacing w:val="-6"/>
              </w:rPr>
              <w:t xml:space="preserve"> </w:t>
            </w:r>
            <w:r>
              <w:t>Rates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Type</w:t>
            </w:r>
          </w:p>
        </w:tc>
      </w:tr>
      <w:tr w:rsidR="00753796" w14:paraId="03F8B359" w14:textId="77777777">
        <w:trPr>
          <w:trHeight w:val="268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B357" w14:textId="77777777" w:rsidR="00753796" w:rsidRDefault="00FD563C">
            <w:pPr>
              <w:pStyle w:val="TableParagraph"/>
              <w:spacing w:line="248" w:lineRule="exact"/>
              <w:ind w:left="107"/>
            </w:pPr>
            <w:r>
              <w:t>Perkins</w:t>
            </w:r>
            <w:r>
              <w:rPr>
                <w:spacing w:val="-5"/>
              </w:rPr>
              <w:t xml:space="preserve"> </w:t>
            </w:r>
            <w:r>
              <w:t>(for</w:t>
            </w:r>
            <w:r>
              <w:rPr>
                <w:spacing w:val="-2"/>
              </w:rPr>
              <w:t xml:space="preserve"> students)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B358" w14:textId="77777777" w:rsidR="00753796" w:rsidRDefault="00FD563C">
            <w:pPr>
              <w:pStyle w:val="TableParagraph"/>
              <w:spacing w:line="248" w:lineRule="exact"/>
            </w:pPr>
            <w:r>
              <w:t>5%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fixed</w:t>
            </w:r>
          </w:p>
        </w:tc>
      </w:tr>
      <w:tr w:rsidR="00753796" w14:paraId="03F8B35D" w14:textId="77777777">
        <w:trPr>
          <w:trHeight w:val="806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B35A" w14:textId="77777777" w:rsidR="00753796" w:rsidRDefault="00FD563C">
            <w:pPr>
              <w:pStyle w:val="TableParagraph"/>
              <w:spacing w:line="265" w:lineRule="exact"/>
              <w:ind w:left="107"/>
            </w:pPr>
            <w:r>
              <w:t>Stafford</w:t>
            </w:r>
            <w:r>
              <w:rPr>
                <w:spacing w:val="-4"/>
              </w:rPr>
              <w:t xml:space="preserve"> </w:t>
            </w:r>
            <w:r>
              <w:t>(for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students)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B35B" w14:textId="77777777" w:rsidR="00753796" w:rsidRDefault="00FD563C">
            <w:pPr>
              <w:pStyle w:val="TableParagraph"/>
              <w:spacing w:line="240" w:lineRule="auto"/>
              <w:ind w:right="110"/>
            </w:pPr>
            <w:r>
              <w:t>4.29%</w:t>
            </w:r>
            <w:r>
              <w:rPr>
                <w:spacing w:val="-13"/>
              </w:rPr>
              <w:t xml:space="preserve"> </w:t>
            </w:r>
            <w:r>
              <w:t>Undergraduate</w:t>
            </w:r>
            <w:r>
              <w:rPr>
                <w:spacing w:val="-12"/>
              </w:rPr>
              <w:t xml:space="preserve"> </w:t>
            </w:r>
            <w:r>
              <w:t>Subsidized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Unsubsidized</w:t>
            </w:r>
          </w:p>
          <w:p w14:paraId="03F8B35C" w14:textId="77777777" w:rsidR="00753796" w:rsidRDefault="00FD563C">
            <w:pPr>
              <w:pStyle w:val="TableParagraph"/>
              <w:spacing w:line="252" w:lineRule="exact"/>
            </w:pPr>
            <w:r>
              <w:t>5.84%</w:t>
            </w:r>
            <w:r>
              <w:rPr>
                <w:spacing w:val="-5"/>
              </w:rPr>
              <w:t xml:space="preserve"> </w:t>
            </w:r>
            <w:r>
              <w:t>Graduate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Unsubsidized</w:t>
            </w:r>
          </w:p>
        </w:tc>
      </w:tr>
      <w:tr w:rsidR="00753796" w14:paraId="03F8B361" w14:textId="77777777">
        <w:trPr>
          <w:trHeight w:val="537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B35E" w14:textId="77777777" w:rsidR="00753796" w:rsidRDefault="00FD563C">
            <w:pPr>
              <w:pStyle w:val="TableParagraph"/>
              <w:spacing w:line="265" w:lineRule="exact"/>
              <w:ind w:left="107"/>
            </w:pPr>
            <w:r>
              <w:t>Plus</w:t>
            </w:r>
            <w:r>
              <w:rPr>
                <w:spacing w:val="-4"/>
              </w:rPr>
              <w:t xml:space="preserve"> </w:t>
            </w:r>
            <w:r>
              <w:t>(for</w:t>
            </w:r>
            <w:r>
              <w:rPr>
                <w:spacing w:val="-4"/>
              </w:rPr>
              <w:t xml:space="preserve"> </w:t>
            </w:r>
            <w:r>
              <w:t>Parents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Graduate</w:t>
            </w:r>
          </w:p>
          <w:p w14:paraId="03F8B35F" w14:textId="77777777" w:rsidR="00753796" w:rsidRDefault="00FD563C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Students)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B360" w14:textId="77777777" w:rsidR="00753796" w:rsidRDefault="00FD563C">
            <w:pPr>
              <w:pStyle w:val="TableParagraph"/>
              <w:spacing w:line="265" w:lineRule="exact"/>
            </w:pPr>
            <w:r>
              <w:t>6.84%</w:t>
            </w:r>
            <w:r>
              <w:rPr>
                <w:spacing w:val="-7"/>
              </w:rPr>
              <w:t xml:space="preserve"> </w:t>
            </w:r>
            <w:r>
              <w:t>Federal</w:t>
            </w:r>
            <w:r>
              <w:rPr>
                <w:spacing w:val="-7"/>
              </w:rPr>
              <w:t xml:space="preserve"> </w:t>
            </w:r>
            <w:r>
              <w:t>Direct</w:t>
            </w:r>
            <w:r>
              <w:rPr>
                <w:spacing w:val="-4"/>
              </w:rPr>
              <w:t xml:space="preserve"> Loan</w:t>
            </w:r>
          </w:p>
        </w:tc>
      </w:tr>
    </w:tbl>
    <w:p w14:paraId="03F8B362" w14:textId="77777777" w:rsidR="00753796" w:rsidRDefault="00FD563C">
      <w:pPr>
        <w:pStyle w:val="BodyText"/>
        <w:ind w:left="360"/>
      </w:pP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qualify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loans,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the Department of Education at </w:t>
      </w:r>
      <w:hyperlink r:id="rId14">
        <w:r>
          <w:t>www.federalstudentaid.ed.gov</w:t>
        </w:r>
      </w:hyperlink>
    </w:p>
    <w:p w14:paraId="03F8B363" w14:textId="77777777" w:rsidR="00753796" w:rsidRDefault="00753796">
      <w:pPr>
        <w:pStyle w:val="BodyText"/>
        <w:spacing w:before="24"/>
      </w:pPr>
    </w:p>
    <w:p w14:paraId="03F8B364" w14:textId="77777777" w:rsidR="00753796" w:rsidRDefault="00FD563C">
      <w:pPr>
        <w:pStyle w:val="Heading2"/>
        <w:rPr>
          <w:b/>
        </w:rPr>
      </w:pPr>
      <w:r>
        <w:rPr>
          <w:b/>
          <w:u w:val="single"/>
        </w:rPr>
        <w:t xml:space="preserve">Next </w:t>
      </w:r>
      <w:r>
        <w:rPr>
          <w:b/>
          <w:spacing w:val="-2"/>
          <w:u w:val="single"/>
        </w:rPr>
        <w:t>Steps:</w:t>
      </w:r>
    </w:p>
    <w:p w14:paraId="03F8B365" w14:textId="77777777" w:rsidR="00753796" w:rsidRDefault="00FD563C">
      <w:pPr>
        <w:pStyle w:val="ListParagraph"/>
        <w:numPr>
          <w:ilvl w:val="0"/>
          <w:numId w:val="1"/>
        </w:numPr>
        <w:tabs>
          <w:tab w:val="left" w:pos="677"/>
        </w:tabs>
        <w:spacing w:before="40" w:line="276" w:lineRule="auto"/>
        <w:ind w:right="140" w:firstLine="0"/>
      </w:pPr>
      <w:r>
        <w:t>Find</w:t>
      </w:r>
      <w:r>
        <w:rPr>
          <w:spacing w:val="-4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loan</w:t>
      </w:r>
      <w:r>
        <w:rPr>
          <w:spacing w:val="-3"/>
        </w:rPr>
        <w:t xml:space="preserve"> </w:t>
      </w:r>
      <w:r>
        <w:t>options.</w:t>
      </w:r>
      <w:r>
        <w:rPr>
          <w:spacing w:val="40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loan</w:t>
      </w:r>
      <w:r>
        <w:rPr>
          <w:spacing w:val="-3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detailed</w:t>
      </w:r>
      <w:r>
        <w:rPr>
          <w:spacing w:val="-4"/>
        </w:rPr>
        <w:t xml:space="preserve"> </w:t>
      </w:r>
      <w:proofErr w:type="gramStart"/>
      <w:r>
        <w:t>on</w:t>
      </w:r>
      <w:proofErr w:type="gramEnd"/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 xml:space="preserve">form. Contact the Financial Aid Office or visit the Department of Education’s website at: </w:t>
      </w:r>
      <w:hyperlink r:id="rId15">
        <w:r>
          <w:rPr>
            <w:color w:val="0000FF"/>
            <w:u w:val="single" w:color="0000FF"/>
          </w:rPr>
          <w:t>www.federalstudentaid.ed.gov</w:t>
        </w:r>
      </w:hyperlink>
      <w:r>
        <w:rPr>
          <w:color w:val="0000FF"/>
        </w:rPr>
        <w:t xml:space="preserve"> </w:t>
      </w:r>
      <w:r>
        <w:t>for more information about other loans.</w:t>
      </w:r>
    </w:p>
    <w:p w14:paraId="03F8B366" w14:textId="77777777" w:rsidR="00753796" w:rsidRDefault="00753796">
      <w:pPr>
        <w:pStyle w:val="BodyText"/>
        <w:spacing w:before="41"/>
      </w:pPr>
    </w:p>
    <w:p w14:paraId="03F8B367" w14:textId="77777777" w:rsidR="00753796" w:rsidRDefault="00FD563C">
      <w:pPr>
        <w:pStyle w:val="ListParagraph"/>
        <w:numPr>
          <w:ilvl w:val="0"/>
          <w:numId w:val="1"/>
        </w:numPr>
        <w:tabs>
          <w:tab w:val="left" w:pos="626"/>
        </w:tabs>
        <w:spacing w:line="276" w:lineRule="auto"/>
        <w:ind w:left="359" w:right="8" w:firstLine="0"/>
      </w:pP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loan,</w:t>
      </w:r>
      <w:r>
        <w:rPr>
          <w:spacing w:val="-1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loan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loan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 change for 30 days except for changes permitted by law.</w:t>
      </w:r>
      <w:r>
        <w:rPr>
          <w:spacing w:val="40"/>
        </w:rPr>
        <w:t xml:space="preserve"> </w:t>
      </w:r>
      <w:r>
        <w:t>You will also be required to complete a self-certification form during the online promissory note process on the ECSI website.</w:t>
      </w:r>
    </w:p>
    <w:sectPr w:rsidR="00753796">
      <w:pgSz w:w="12240" w:h="15840"/>
      <w:pgMar w:top="1360" w:right="1440" w:bottom="940" w:left="108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8778" w14:textId="77777777" w:rsidR="00FD563C" w:rsidRDefault="00FD563C">
      <w:r>
        <w:separator/>
      </w:r>
    </w:p>
  </w:endnote>
  <w:endnote w:type="continuationSeparator" w:id="0">
    <w:p w14:paraId="4646398F" w14:textId="77777777" w:rsidR="00FD563C" w:rsidRDefault="00FD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B36E" w14:textId="77777777" w:rsidR="00753796" w:rsidRDefault="00FD563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03F8B36F" wp14:editId="03F8B370">
              <wp:simplePos x="0" y="0"/>
              <wp:positionH relativeFrom="page">
                <wp:posOffset>6100064</wp:posOffset>
              </wp:positionH>
              <wp:positionV relativeFrom="page">
                <wp:posOffset>9445243</wp:posOffset>
              </wp:positionV>
              <wp:extent cx="7721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1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F8B371" w14:textId="77777777" w:rsidR="00753796" w:rsidRDefault="00FD563C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Revised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8B3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0.3pt;margin-top:743.7pt;width:60.8pt;height:13.0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" filled="f" stroked="f">
              <v:textbox inset="0,0,0,0">
                <w:txbxContent>
                  <w:p w14:paraId="03F8B371" w14:textId="77777777" w:rsidR="00753796" w:rsidRDefault="00FD563C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Revised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71AE" w14:textId="77777777" w:rsidR="00FD563C" w:rsidRDefault="00FD563C">
      <w:r>
        <w:separator/>
      </w:r>
    </w:p>
  </w:footnote>
  <w:footnote w:type="continuationSeparator" w:id="0">
    <w:p w14:paraId="7FFF84A2" w14:textId="77777777" w:rsidR="00FD563C" w:rsidRDefault="00FD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100B"/>
    <w:multiLevelType w:val="hybridMultilevel"/>
    <w:tmpl w:val="4A3674FC"/>
    <w:lvl w:ilvl="0" w:tplc="8C66A3CC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280F0E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 w:tplc="DCF2C1C0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96AE0C04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 w:tplc="4D10AE52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 w:tplc="15965CFA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36DAA8AC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 w:tplc="492C6BEC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 w:tplc="AF888548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6FA210F"/>
    <w:multiLevelType w:val="hybridMultilevel"/>
    <w:tmpl w:val="EB72158A"/>
    <w:lvl w:ilvl="0" w:tplc="930011A0">
      <w:start w:val="1"/>
      <w:numFmt w:val="decimal"/>
      <w:lvlText w:val="%1."/>
      <w:lvlJc w:val="left"/>
      <w:pPr>
        <w:ind w:left="360" w:hanging="3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4EFBC2">
      <w:numFmt w:val="bullet"/>
      <w:lvlText w:val="•"/>
      <w:lvlJc w:val="left"/>
      <w:pPr>
        <w:ind w:left="1296" w:hanging="320"/>
      </w:pPr>
      <w:rPr>
        <w:rFonts w:hint="default"/>
        <w:lang w:val="en-US" w:eastAsia="en-US" w:bidi="ar-SA"/>
      </w:rPr>
    </w:lvl>
    <w:lvl w:ilvl="2" w:tplc="E5E870A6">
      <w:numFmt w:val="bullet"/>
      <w:lvlText w:val="•"/>
      <w:lvlJc w:val="left"/>
      <w:pPr>
        <w:ind w:left="2232" w:hanging="320"/>
      </w:pPr>
      <w:rPr>
        <w:rFonts w:hint="default"/>
        <w:lang w:val="en-US" w:eastAsia="en-US" w:bidi="ar-SA"/>
      </w:rPr>
    </w:lvl>
    <w:lvl w:ilvl="3" w:tplc="F086ED2C">
      <w:numFmt w:val="bullet"/>
      <w:lvlText w:val="•"/>
      <w:lvlJc w:val="left"/>
      <w:pPr>
        <w:ind w:left="3168" w:hanging="320"/>
      </w:pPr>
      <w:rPr>
        <w:rFonts w:hint="default"/>
        <w:lang w:val="en-US" w:eastAsia="en-US" w:bidi="ar-SA"/>
      </w:rPr>
    </w:lvl>
    <w:lvl w:ilvl="4" w:tplc="430CB164">
      <w:numFmt w:val="bullet"/>
      <w:lvlText w:val="•"/>
      <w:lvlJc w:val="left"/>
      <w:pPr>
        <w:ind w:left="4104" w:hanging="320"/>
      </w:pPr>
      <w:rPr>
        <w:rFonts w:hint="default"/>
        <w:lang w:val="en-US" w:eastAsia="en-US" w:bidi="ar-SA"/>
      </w:rPr>
    </w:lvl>
    <w:lvl w:ilvl="5" w:tplc="EE38607A">
      <w:numFmt w:val="bullet"/>
      <w:lvlText w:val="•"/>
      <w:lvlJc w:val="left"/>
      <w:pPr>
        <w:ind w:left="5040" w:hanging="320"/>
      </w:pPr>
      <w:rPr>
        <w:rFonts w:hint="default"/>
        <w:lang w:val="en-US" w:eastAsia="en-US" w:bidi="ar-SA"/>
      </w:rPr>
    </w:lvl>
    <w:lvl w:ilvl="6" w:tplc="B2A4DCF8">
      <w:numFmt w:val="bullet"/>
      <w:lvlText w:val="•"/>
      <w:lvlJc w:val="left"/>
      <w:pPr>
        <w:ind w:left="5976" w:hanging="320"/>
      </w:pPr>
      <w:rPr>
        <w:rFonts w:hint="default"/>
        <w:lang w:val="en-US" w:eastAsia="en-US" w:bidi="ar-SA"/>
      </w:rPr>
    </w:lvl>
    <w:lvl w:ilvl="7" w:tplc="AD38C53E">
      <w:numFmt w:val="bullet"/>
      <w:lvlText w:val="•"/>
      <w:lvlJc w:val="left"/>
      <w:pPr>
        <w:ind w:left="6912" w:hanging="320"/>
      </w:pPr>
      <w:rPr>
        <w:rFonts w:hint="default"/>
        <w:lang w:val="en-US" w:eastAsia="en-US" w:bidi="ar-SA"/>
      </w:rPr>
    </w:lvl>
    <w:lvl w:ilvl="8" w:tplc="8F38E318">
      <w:numFmt w:val="bullet"/>
      <w:lvlText w:val="•"/>
      <w:lvlJc w:val="left"/>
      <w:pPr>
        <w:ind w:left="7848" w:hanging="320"/>
      </w:pPr>
      <w:rPr>
        <w:rFonts w:hint="default"/>
        <w:lang w:val="en-US" w:eastAsia="en-US" w:bidi="ar-SA"/>
      </w:rPr>
    </w:lvl>
  </w:abstractNum>
  <w:num w:numId="1" w16cid:durableId="1742678585">
    <w:abstractNumId w:val="1"/>
  </w:num>
  <w:num w:numId="2" w16cid:durableId="13876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796"/>
    <w:rsid w:val="000D4C90"/>
    <w:rsid w:val="00753796"/>
    <w:rsid w:val="00DC286A"/>
    <w:rsid w:val="00FD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8B318"/>
  <w15:docId w15:val="{25B1AE29-ABA0-454F-8427-AC0C42B0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257" w:hanging="727"/>
      <w:outlineLvl w:val="0"/>
    </w:pPr>
    <w:rPr>
      <w:rFonts w:ascii="Bookman Old Style" w:eastAsia="Bookman Old Style" w:hAnsi="Bookman Old Style" w:cs="Bookman Old Style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Bookman Old Style" w:eastAsia="Bookman Old Style" w:hAnsi="Bookman Old Style" w:cs="Bookman Old Style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79" w:hanging="361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ervice@ecsi.ne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csi.ne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artland.ecsi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ederalstudentaid.ed.gov/" TargetMode="External"/><Relationship Id="rId10" Type="http://schemas.openxmlformats.org/officeDocument/2006/relationships/hyperlink" Target="mailto:webcservice@ecsi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bmaster@ecsi.net" TargetMode="External"/><Relationship Id="rId14" Type="http://schemas.openxmlformats.org/officeDocument/2006/relationships/hyperlink" Target="http://www.federalstudentaid.e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Brooks, Kim M.</dc:creator>
  <dc:description/>
  <cp:lastModifiedBy>Younker, Mary</cp:lastModifiedBy>
  <cp:revision>2</cp:revision>
  <dcterms:created xsi:type="dcterms:W3CDTF">2026-06-05T14:11:00Z</dcterms:created>
  <dcterms:modified xsi:type="dcterms:W3CDTF">2026-07-14T19:19:00Z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0x0101003ECC65492B2D2B45BDFD3C1876C8B7DF</vt:lpwstr>
  </property>
  <property fmtid="{D5CDD505-2E9C-101B-9397-08002B2CF9AE}" pid="3" name="Created">
    <vt:filetime>2024-08-15T00:00:00Z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2026-06-05T00:00:00Z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24.2.255</vt:lpwstr>
  </property>
  <property fmtid="{D5CDD505-2E9C-101B-9397-08002B2CF9AE}" pid="8" name="SourceModified">
    <vt:lpwstr/>
  </property>
</Properties>
</file>