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18093" w14:textId="77777777" w:rsidR="003A25E1" w:rsidRDefault="003A25E1" w:rsidP="003A25E1">
      <w:pPr>
        <w:spacing w:before="0" w:after="0" w:line="240" w:lineRule="auto"/>
        <w:ind w:left="0"/>
        <w:rPr>
          <w:rFonts w:ascii="Century Gothic" w:hAnsi="Century Gothic"/>
          <w:color w:val="FFC000"/>
          <w:sz w:val="28"/>
          <w:szCs w:val="28"/>
        </w:rPr>
      </w:pPr>
      <w:bookmarkStart w:id="0" w:name="_Hlk50643652"/>
      <w:r>
        <w:rPr>
          <w:rFonts w:ascii="Century Gothic" w:hAnsi="Century Gothic"/>
          <w:color w:val="FFC000"/>
          <w:sz w:val="28"/>
          <w:szCs w:val="28"/>
        </w:rPr>
        <w:t>Shout Outs</w:t>
      </w:r>
    </w:p>
    <w:p w14:paraId="6999A01B" w14:textId="5BF7936D" w:rsidR="00FE4854" w:rsidRPr="00FE4854" w:rsidRDefault="00FE4854" w:rsidP="00FE4854">
      <w:pPr>
        <w:ind w:left="720"/>
        <w:rPr>
          <w:rFonts w:ascii="Arial" w:hAnsi="Arial" w:cs="Arial"/>
          <w:color w:val="222222"/>
          <w:shd w:val="clear" w:color="auto" w:fill="FFFFFF"/>
        </w:rPr>
      </w:pPr>
      <w:r w:rsidRPr="00FE4854">
        <w:rPr>
          <w:rFonts w:ascii="Arial" w:hAnsi="Arial" w:cs="Arial"/>
          <w:b/>
          <w:bCs/>
          <w:color w:val="222222"/>
          <w:shd w:val="clear" w:color="auto" w:fill="FFFFFF"/>
        </w:rPr>
        <w:t>Robert Bautista</w:t>
      </w:r>
      <w:r>
        <w:rPr>
          <w:rFonts w:ascii="Arial" w:hAnsi="Arial" w:cs="Arial"/>
          <w:b/>
          <w:bCs/>
          <w:color w:val="222222"/>
          <w:shd w:val="clear" w:color="auto" w:fill="FFFFFF"/>
        </w:rPr>
        <w:t xml:space="preserve"> </w:t>
      </w:r>
      <w:r>
        <w:rPr>
          <w:rFonts w:ascii="Arial" w:hAnsi="Arial" w:cs="Arial"/>
          <w:color w:val="222222"/>
          <w:shd w:val="clear" w:color="auto" w:fill="FFFFFF"/>
        </w:rPr>
        <w:t>was highlighted in Show Me Mizzou as a new faculty.</w:t>
      </w:r>
    </w:p>
    <w:p w14:paraId="23003754" w14:textId="389AD69C" w:rsidR="00085E72" w:rsidRDefault="006F59A8" w:rsidP="003A25E1">
      <w:pPr>
        <w:ind w:left="720"/>
        <w:rPr>
          <w:rFonts w:ascii="Arial" w:hAnsi="Arial" w:cs="Arial"/>
          <w:color w:val="222222"/>
          <w:shd w:val="clear" w:color="auto" w:fill="FFFFFF"/>
        </w:rPr>
      </w:pPr>
      <w:r>
        <w:rPr>
          <w:rFonts w:ascii="Arial" w:hAnsi="Arial" w:cs="Arial"/>
          <w:b/>
          <w:bCs/>
          <w:color w:val="222222"/>
          <w:shd w:val="clear" w:color="auto" w:fill="FFFFFF"/>
        </w:rPr>
        <w:t xml:space="preserve">Jennifer Hulett </w:t>
      </w:r>
      <w:r w:rsidRPr="00346F52">
        <w:rPr>
          <w:rFonts w:ascii="Arial" w:hAnsi="Arial" w:cs="Arial"/>
          <w:color w:val="222222"/>
          <w:shd w:val="clear" w:color="auto" w:fill="FFFFFF"/>
        </w:rPr>
        <w:t xml:space="preserve">and </w:t>
      </w:r>
      <w:r>
        <w:rPr>
          <w:rFonts w:ascii="Arial" w:hAnsi="Arial" w:cs="Arial"/>
          <w:b/>
          <w:bCs/>
          <w:color w:val="222222"/>
          <w:shd w:val="clear" w:color="auto" w:fill="FFFFFF"/>
        </w:rPr>
        <w:t xml:space="preserve">Sue Scott’s </w:t>
      </w:r>
      <w:r w:rsidRPr="006F59A8">
        <w:rPr>
          <w:rFonts w:ascii="Arial" w:hAnsi="Arial" w:cs="Arial"/>
          <w:color w:val="222222"/>
          <w:shd w:val="clear" w:color="auto" w:fill="FFFFFF"/>
        </w:rPr>
        <w:t>article titled</w:t>
      </w:r>
      <w:r>
        <w:rPr>
          <w:rFonts w:ascii="Arial" w:hAnsi="Arial" w:cs="Arial"/>
          <w:b/>
          <w:bCs/>
          <w:color w:val="222222"/>
          <w:shd w:val="clear" w:color="auto" w:fill="FFFFFF"/>
        </w:rPr>
        <w:t xml:space="preserve"> </w:t>
      </w:r>
      <w:r w:rsidR="004E7C16">
        <w:rPr>
          <w:rFonts w:ascii="Arial" w:hAnsi="Arial" w:cs="Arial"/>
          <w:b/>
          <w:bCs/>
          <w:color w:val="222222"/>
          <w:shd w:val="clear" w:color="auto" w:fill="FFFFFF"/>
        </w:rPr>
        <w:t>“</w:t>
      </w:r>
      <w:r w:rsidR="00FD46F6" w:rsidRPr="00FD46F6">
        <w:rPr>
          <w:rFonts w:ascii="Arial" w:hAnsi="Arial" w:cs="Arial"/>
          <w:color w:val="222222"/>
          <w:shd w:val="clear" w:color="auto" w:fill="FFFFFF"/>
        </w:rPr>
        <w:t>Massage therapy for hospital-based nurses: A proof-of-concept study. Complementary Therapies in Clinical Practice</w:t>
      </w:r>
      <w:r w:rsidR="00FD46F6">
        <w:rPr>
          <w:rFonts w:ascii="Arial" w:hAnsi="Arial" w:cs="Arial"/>
          <w:color w:val="222222"/>
          <w:shd w:val="clear" w:color="auto" w:fill="FFFFFF"/>
        </w:rPr>
        <w:t>” was highlighted in ANA Smart Brief</w:t>
      </w:r>
      <w:r w:rsidR="00BA204D">
        <w:rPr>
          <w:rFonts w:ascii="Arial" w:hAnsi="Arial" w:cs="Arial"/>
          <w:color w:val="222222"/>
          <w:shd w:val="clear" w:color="auto" w:fill="FFFFFF"/>
        </w:rPr>
        <w:t>.</w:t>
      </w:r>
    </w:p>
    <w:p w14:paraId="071B0303" w14:textId="7251E146" w:rsidR="00657145" w:rsidRDefault="00E73456" w:rsidP="003A25E1">
      <w:pPr>
        <w:ind w:left="720"/>
        <w:rPr>
          <w:rFonts w:ascii="Arial" w:hAnsi="Arial" w:cs="Arial"/>
          <w:color w:val="222222"/>
          <w:shd w:val="clear" w:color="auto" w:fill="FFFFFF"/>
        </w:rPr>
      </w:pPr>
      <w:r>
        <w:rPr>
          <w:rFonts w:ascii="Arial" w:hAnsi="Arial" w:cs="Arial"/>
          <w:b/>
          <w:bCs/>
          <w:color w:val="222222"/>
          <w:shd w:val="clear" w:color="auto" w:fill="FFFFFF"/>
        </w:rPr>
        <w:t xml:space="preserve">Lisa </w:t>
      </w:r>
      <w:r w:rsidR="00D73FCD">
        <w:rPr>
          <w:rFonts w:ascii="Arial" w:hAnsi="Arial" w:cs="Arial"/>
          <w:b/>
          <w:bCs/>
          <w:color w:val="222222"/>
          <w:shd w:val="clear" w:color="auto" w:fill="FFFFFF"/>
        </w:rPr>
        <w:t xml:space="preserve">M. </w:t>
      </w:r>
      <w:r>
        <w:rPr>
          <w:rFonts w:ascii="Arial" w:hAnsi="Arial" w:cs="Arial"/>
          <w:b/>
          <w:bCs/>
          <w:color w:val="222222"/>
          <w:shd w:val="clear" w:color="auto" w:fill="FFFFFF"/>
        </w:rPr>
        <w:t xml:space="preserve">Lewis, </w:t>
      </w:r>
      <w:r w:rsidR="00A75C2F">
        <w:rPr>
          <w:rFonts w:ascii="Arial" w:hAnsi="Arial" w:cs="Arial"/>
          <w:b/>
          <w:bCs/>
          <w:color w:val="222222"/>
          <w:shd w:val="clear" w:color="auto" w:fill="FFFFFF"/>
        </w:rPr>
        <w:t>PhD</w:t>
      </w:r>
      <w:r w:rsidR="00A94908">
        <w:rPr>
          <w:rFonts w:ascii="Arial" w:hAnsi="Arial" w:cs="Arial"/>
          <w:b/>
          <w:bCs/>
          <w:color w:val="222222"/>
          <w:shd w:val="clear" w:color="auto" w:fill="FFFFFF"/>
        </w:rPr>
        <w:t>’02</w:t>
      </w:r>
      <w:r w:rsidR="00A75C2F">
        <w:rPr>
          <w:rFonts w:ascii="Arial" w:hAnsi="Arial" w:cs="Arial"/>
          <w:b/>
          <w:bCs/>
          <w:color w:val="222222"/>
          <w:shd w:val="clear" w:color="auto" w:fill="FFFFFF"/>
        </w:rPr>
        <w:t>, RN, FAAN, FAHA, FADLN</w:t>
      </w:r>
      <w:r w:rsidRPr="00E73456">
        <w:rPr>
          <w:rFonts w:ascii="Arial" w:hAnsi="Arial" w:cs="Arial"/>
          <w:color w:val="222222"/>
          <w:shd w:val="clear" w:color="auto" w:fill="FFFFFF"/>
        </w:rPr>
        <w:t xml:space="preserve"> </w:t>
      </w:r>
      <w:r>
        <w:rPr>
          <w:rFonts w:ascii="Arial" w:hAnsi="Arial" w:cs="Arial"/>
          <w:color w:val="222222"/>
          <w:shd w:val="clear" w:color="auto" w:fill="FFFFFF"/>
        </w:rPr>
        <w:t xml:space="preserve">has been </w:t>
      </w:r>
      <w:r w:rsidR="00C00121">
        <w:rPr>
          <w:rFonts w:ascii="Arial" w:hAnsi="Arial" w:cs="Arial"/>
          <w:color w:val="222222"/>
          <w:shd w:val="clear" w:color="auto" w:fill="FFFFFF"/>
        </w:rPr>
        <w:t xml:space="preserve">recently appointed </w:t>
      </w:r>
      <w:r>
        <w:rPr>
          <w:rFonts w:ascii="Arial" w:hAnsi="Arial" w:cs="Arial"/>
          <w:color w:val="222222"/>
          <w:shd w:val="clear" w:color="auto" w:fill="FFFFFF"/>
        </w:rPr>
        <w:t xml:space="preserve">as the </w:t>
      </w:r>
      <w:r w:rsidR="00A75C2F">
        <w:rPr>
          <w:rFonts w:ascii="Arial" w:hAnsi="Arial" w:cs="Arial"/>
          <w:color w:val="222222"/>
          <w:shd w:val="clear" w:color="auto" w:fill="FFFFFF"/>
        </w:rPr>
        <w:t xml:space="preserve">new </w:t>
      </w:r>
      <w:r>
        <w:rPr>
          <w:rFonts w:ascii="Arial" w:hAnsi="Arial" w:cs="Arial"/>
          <w:color w:val="222222"/>
          <w:shd w:val="clear" w:color="auto" w:fill="FFFFFF"/>
        </w:rPr>
        <w:t xml:space="preserve">Dean of </w:t>
      </w:r>
      <w:r w:rsidR="00B96DC3">
        <w:rPr>
          <w:rFonts w:ascii="Arial" w:hAnsi="Arial" w:cs="Arial"/>
          <w:color w:val="222222"/>
          <w:shd w:val="clear" w:color="auto" w:fill="FFFFFF"/>
        </w:rPr>
        <w:t xml:space="preserve">the University of Virgin Islands School of Nursing on St. Croix island. </w:t>
      </w:r>
      <w:r w:rsidR="00C00121">
        <w:rPr>
          <w:rFonts w:ascii="Arial" w:hAnsi="Arial" w:cs="Arial"/>
          <w:color w:val="222222"/>
          <w:shd w:val="clear" w:color="auto" w:fill="FFFFFF"/>
        </w:rPr>
        <w:t>Previously</w:t>
      </w:r>
      <w:r w:rsidR="0098512B">
        <w:rPr>
          <w:rFonts w:ascii="Arial" w:hAnsi="Arial" w:cs="Arial"/>
          <w:color w:val="222222"/>
          <w:shd w:val="clear" w:color="auto" w:fill="FFFFFF"/>
        </w:rPr>
        <w:t>,</w:t>
      </w:r>
      <w:r w:rsidR="00C00121">
        <w:rPr>
          <w:rFonts w:ascii="Arial" w:hAnsi="Arial" w:cs="Arial"/>
          <w:color w:val="222222"/>
          <w:shd w:val="clear" w:color="auto" w:fill="FFFFFF"/>
        </w:rPr>
        <w:t xml:space="preserve"> </w:t>
      </w:r>
      <w:r w:rsidR="0025230A">
        <w:rPr>
          <w:rFonts w:ascii="Arial" w:hAnsi="Arial" w:cs="Arial"/>
          <w:color w:val="222222"/>
          <w:shd w:val="clear" w:color="auto" w:fill="FFFFFF"/>
        </w:rPr>
        <w:t xml:space="preserve">she was </w:t>
      </w:r>
      <w:r w:rsidR="00E23C17">
        <w:rPr>
          <w:rFonts w:ascii="Arial" w:hAnsi="Arial" w:cs="Arial"/>
          <w:color w:val="222222"/>
          <w:shd w:val="clear" w:color="auto" w:fill="FFFFFF"/>
        </w:rPr>
        <w:t xml:space="preserve">Senior Associate Dean </w:t>
      </w:r>
      <w:r w:rsidR="00643782">
        <w:rPr>
          <w:rFonts w:ascii="Arial" w:hAnsi="Arial" w:cs="Arial"/>
          <w:color w:val="222222"/>
          <w:shd w:val="clear" w:color="auto" w:fill="FFFFFF"/>
        </w:rPr>
        <w:t>of Diversity, Equity, and Inclusion at Rutgers School of Nursing-Camden</w:t>
      </w:r>
      <w:r w:rsidR="004D1BEF">
        <w:rPr>
          <w:rFonts w:ascii="Arial" w:hAnsi="Arial" w:cs="Arial"/>
          <w:color w:val="222222"/>
          <w:shd w:val="clear" w:color="auto" w:fill="FFFFFF"/>
        </w:rPr>
        <w:t xml:space="preserve"> and Ass</w:t>
      </w:r>
      <w:r w:rsidR="00D726BE">
        <w:rPr>
          <w:rFonts w:ascii="Arial" w:hAnsi="Arial" w:cs="Arial"/>
          <w:color w:val="222222"/>
          <w:shd w:val="clear" w:color="auto" w:fill="FFFFFF"/>
        </w:rPr>
        <w:t xml:space="preserve">ociate </w:t>
      </w:r>
      <w:r w:rsidR="004D1BEF">
        <w:rPr>
          <w:rFonts w:ascii="Arial" w:hAnsi="Arial" w:cs="Arial"/>
          <w:color w:val="222222"/>
          <w:shd w:val="clear" w:color="auto" w:fill="FFFFFF"/>
        </w:rPr>
        <w:t xml:space="preserve">Dean </w:t>
      </w:r>
      <w:r w:rsidR="00FD59F1">
        <w:rPr>
          <w:rFonts w:ascii="Arial" w:hAnsi="Arial" w:cs="Arial"/>
          <w:color w:val="222222"/>
          <w:shd w:val="clear" w:color="auto" w:fill="FFFFFF"/>
        </w:rPr>
        <w:t>for Equity and Inclusion</w:t>
      </w:r>
      <w:r w:rsidR="00647D67">
        <w:rPr>
          <w:rFonts w:ascii="Arial" w:hAnsi="Arial" w:cs="Arial"/>
          <w:color w:val="222222"/>
          <w:shd w:val="clear" w:color="auto" w:fill="FFFFFF"/>
        </w:rPr>
        <w:t xml:space="preserve"> at University of Pennsylvania School of Nursing. </w:t>
      </w:r>
      <w:r w:rsidR="00D56D4F" w:rsidRPr="00D56D4F">
        <w:rPr>
          <w:rFonts w:ascii="Arial" w:hAnsi="Arial" w:cs="Arial"/>
          <w:color w:val="222222"/>
          <w:shd w:val="clear" w:color="auto" w:fill="FFFFFF"/>
        </w:rPr>
        <w:t>Dr. Lewis’ research</w:t>
      </w:r>
      <w:r w:rsidR="00E76CEC">
        <w:rPr>
          <w:rFonts w:ascii="Arial" w:hAnsi="Arial" w:cs="Arial"/>
          <w:color w:val="222222"/>
          <w:shd w:val="clear" w:color="auto" w:fill="FFFFFF"/>
        </w:rPr>
        <w:t xml:space="preserve"> </w:t>
      </w:r>
      <w:r w:rsidR="00D56D4F" w:rsidRPr="00D56D4F">
        <w:rPr>
          <w:rFonts w:ascii="Arial" w:hAnsi="Arial" w:cs="Arial"/>
          <w:color w:val="222222"/>
          <w:shd w:val="clear" w:color="auto" w:fill="FFFFFF"/>
        </w:rPr>
        <w:t>explores sociocultural influences on treatment adherence and interventions for hypertensive Black populations</w:t>
      </w:r>
      <w:r w:rsidR="00E76CEC">
        <w:rPr>
          <w:rFonts w:ascii="Arial" w:hAnsi="Arial" w:cs="Arial"/>
          <w:color w:val="222222"/>
          <w:shd w:val="clear" w:color="auto" w:fill="FFFFFF"/>
        </w:rPr>
        <w:t xml:space="preserve">. </w:t>
      </w:r>
      <w:r w:rsidR="00D56D4F" w:rsidRPr="00D56D4F">
        <w:rPr>
          <w:rFonts w:ascii="Arial" w:hAnsi="Arial" w:cs="Arial"/>
          <w:color w:val="222222"/>
          <w:shd w:val="clear" w:color="auto" w:fill="FFFFFF"/>
        </w:rPr>
        <w:t>Dr. Lewis’ dedication to developing culturally competent nurses has earned her numerous accolades, including the Christian R. and Mary F. Lindback Award for Distinguished Teaching at the University of Pennsylvania and New York University’s Estelle Osborne Recognition Alumni Award for her commitment to diversity and social justice.</w:t>
      </w:r>
      <w:r w:rsidR="009421FE">
        <w:rPr>
          <w:rFonts w:ascii="Arial" w:hAnsi="Arial" w:cs="Arial"/>
          <w:color w:val="222222"/>
          <w:shd w:val="clear" w:color="auto" w:fill="FFFFFF"/>
        </w:rPr>
        <w:t xml:space="preserve"> </w:t>
      </w:r>
    </w:p>
    <w:p w14:paraId="134B78F4" w14:textId="145AE021" w:rsidR="00236529" w:rsidRPr="00236529" w:rsidRDefault="00EE2E18" w:rsidP="003A25E1">
      <w:pPr>
        <w:ind w:left="720"/>
        <w:rPr>
          <w:rFonts w:ascii="Arial" w:hAnsi="Arial" w:cs="Arial"/>
          <w:color w:val="222222"/>
          <w:shd w:val="clear" w:color="auto" w:fill="FFFFFF"/>
        </w:rPr>
      </w:pPr>
      <w:bookmarkStart w:id="1" w:name="_Hlk180143372"/>
      <w:r w:rsidRPr="00EE2E18">
        <w:rPr>
          <w:rFonts w:ascii="Arial" w:hAnsi="Arial" w:cs="Arial"/>
          <w:b/>
          <w:bCs/>
          <w:color w:val="222222"/>
          <w:shd w:val="clear" w:color="auto" w:fill="FFFFFF"/>
        </w:rPr>
        <w:t>Brittany Marks</w:t>
      </w:r>
      <w:r w:rsidR="00C70349">
        <w:rPr>
          <w:rFonts w:ascii="Arial" w:hAnsi="Arial" w:cs="Arial"/>
          <w:b/>
          <w:bCs/>
          <w:color w:val="222222"/>
          <w:shd w:val="clear" w:color="auto" w:fill="FFFFFF"/>
        </w:rPr>
        <w:t>,</w:t>
      </w:r>
      <w:r w:rsidRPr="00EE2E18">
        <w:rPr>
          <w:rFonts w:ascii="Arial" w:hAnsi="Arial" w:cs="Arial"/>
          <w:b/>
          <w:bCs/>
          <w:color w:val="222222"/>
          <w:shd w:val="clear" w:color="auto" w:fill="FFFFFF"/>
        </w:rPr>
        <w:t xml:space="preserve"> Ben</w:t>
      </w:r>
      <w:r w:rsidRPr="00EE2E18">
        <w:rPr>
          <w:rFonts w:ascii="Arial" w:hAnsi="Arial" w:cs="Arial"/>
          <w:color w:val="222222"/>
          <w:shd w:val="clear" w:color="auto" w:fill="FFFFFF"/>
        </w:rPr>
        <w:t xml:space="preserve"> </w:t>
      </w:r>
      <w:r w:rsidRPr="00EE2E18">
        <w:rPr>
          <w:rFonts w:ascii="Arial" w:hAnsi="Arial" w:cs="Arial"/>
          <w:b/>
          <w:bCs/>
          <w:color w:val="222222"/>
          <w:shd w:val="clear" w:color="auto" w:fill="FFFFFF"/>
        </w:rPr>
        <w:t xml:space="preserve">Mock, </w:t>
      </w:r>
      <w:r w:rsidR="00C70349">
        <w:rPr>
          <w:rFonts w:ascii="Arial" w:hAnsi="Arial" w:cs="Arial"/>
          <w:b/>
          <w:bCs/>
          <w:color w:val="222222"/>
          <w:shd w:val="clear" w:color="auto" w:fill="FFFFFF"/>
        </w:rPr>
        <w:t xml:space="preserve">and Arthur Zacharjasz, </w:t>
      </w:r>
      <w:r w:rsidRPr="00EE2E18">
        <w:rPr>
          <w:rFonts w:ascii="Arial" w:hAnsi="Arial" w:cs="Arial"/>
          <w:color w:val="222222"/>
          <w:shd w:val="clear" w:color="auto" w:fill="FFFFFF"/>
        </w:rPr>
        <w:t xml:space="preserve">MU SSON PhD students, have been selected as an American Association of Colleges of Nursing(AACN)/Graduate Nursing Student Academy (GNSA) Advocacy Leaders for the 2024-2025 year.  Brittany is representing the University of Missouri and the State of Tennessee. Ben is representing the University of Missouri and the State of Missouri. </w:t>
      </w:r>
      <w:r w:rsidR="00C70349">
        <w:rPr>
          <w:rFonts w:ascii="Arial" w:hAnsi="Arial" w:cs="Arial"/>
          <w:color w:val="222222"/>
          <w:shd w:val="clear" w:color="auto" w:fill="FFFFFF"/>
        </w:rPr>
        <w:t>Arthur</w:t>
      </w:r>
      <w:r w:rsidR="00C70349" w:rsidRPr="00EE2E18">
        <w:rPr>
          <w:rFonts w:ascii="Arial" w:hAnsi="Arial" w:cs="Arial"/>
          <w:color w:val="222222"/>
          <w:shd w:val="clear" w:color="auto" w:fill="FFFFFF"/>
        </w:rPr>
        <w:t xml:space="preserve"> is representing the University of Missouri and the State of </w:t>
      </w:r>
      <w:r w:rsidR="00C70349">
        <w:rPr>
          <w:rFonts w:ascii="Arial" w:hAnsi="Arial" w:cs="Arial"/>
          <w:color w:val="222222"/>
          <w:shd w:val="clear" w:color="auto" w:fill="FFFFFF"/>
        </w:rPr>
        <w:t>Iowa</w:t>
      </w:r>
      <w:r w:rsidR="00C70349" w:rsidRPr="00EE2E18">
        <w:rPr>
          <w:rFonts w:ascii="Arial" w:hAnsi="Arial" w:cs="Arial"/>
          <w:color w:val="222222"/>
          <w:shd w:val="clear" w:color="auto" w:fill="FFFFFF"/>
        </w:rPr>
        <w:t xml:space="preserve">. </w:t>
      </w:r>
      <w:r w:rsidRPr="00EE2E18">
        <w:rPr>
          <w:rFonts w:ascii="Arial" w:hAnsi="Arial" w:cs="Arial"/>
          <w:color w:val="222222"/>
          <w:shd w:val="clear" w:color="auto" w:fill="FFFFFF"/>
        </w:rPr>
        <w:t>The GNSA Advocacy Leaders maximize AACN's advocacy efforts on behalf of graduate nursing students. Consisting of 2 representatives from each state including the District of Columbia and Puerto Rico, these nursing leaders participate in quarterly conference calls to develop their advocacy skills and become informed on the latest health policy discussions. The GNSA Advocacy Leaders create a greater impact in amplifying AACN's policy and advocacy messaging and provide feedback to AACN staff on policy issues that are of importance to graduate nursing students.</w:t>
      </w:r>
    </w:p>
    <w:bookmarkEnd w:id="1"/>
    <w:p w14:paraId="5710994B" w14:textId="2E721D13" w:rsidR="008F6EA6" w:rsidRPr="0038396A" w:rsidRDefault="008F6EA6" w:rsidP="003A25E1">
      <w:pPr>
        <w:ind w:left="720"/>
        <w:rPr>
          <w:rFonts w:ascii="Arial" w:hAnsi="Arial" w:cs="Arial"/>
          <w:color w:val="222222"/>
          <w:shd w:val="clear" w:color="auto" w:fill="FFFFFF"/>
        </w:rPr>
      </w:pPr>
      <w:r>
        <w:rPr>
          <w:rFonts w:ascii="Arial" w:hAnsi="Arial" w:cs="Arial"/>
          <w:b/>
          <w:bCs/>
          <w:color w:val="222222"/>
          <w:shd w:val="clear" w:color="auto" w:fill="FFFFFF"/>
        </w:rPr>
        <w:t xml:space="preserve">Jennifer O’Connor </w:t>
      </w:r>
      <w:r>
        <w:rPr>
          <w:rFonts w:ascii="Arial" w:hAnsi="Arial" w:cs="Arial"/>
          <w:color w:val="222222"/>
          <w:shd w:val="clear" w:color="auto" w:fill="FFFFFF"/>
        </w:rPr>
        <w:t>has been awarded the Great 100 Nurses of Oklahoma 2024</w:t>
      </w:r>
    </w:p>
    <w:p w14:paraId="78007F70" w14:textId="77777777" w:rsidR="00E210A5" w:rsidRPr="00C84488" w:rsidRDefault="00E210A5" w:rsidP="007431E0">
      <w:pPr>
        <w:spacing w:before="0" w:after="0" w:line="240" w:lineRule="auto"/>
        <w:rPr>
          <w:rFonts w:ascii="Century Gothic" w:hAnsi="Century Gothic"/>
        </w:rPr>
      </w:pPr>
    </w:p>
    <w:p w14:paraId="6731219B" w14:textId="70D774B5" w:rsidR="00DA164C" w:rsidRPr="00C84488" w:rsidRDefault="00DA164C" w:rsidP="00DA164C">
      <w:pPr>
        <w:spacing w:before="0" w:after="0" w:line="240" w:lineRule="auto"/>
        <w:rPr>
          <w:rFonts w:ascii="Century Gothic" w:hAnsi="Century Gothic" w:cs="Arial"/>
          <w:color w:val="FFC000" w:themeColor="accent4"/>
          <w:sz w:val="28"/>
          <w:szCs w:val="28"/>
        </w:rPr>
      </w:pPr>
      <w:r w:rsidRPr="00C84488">
        <w:rPr>
          <w:rFonts w:ascii="Century Gothic" w:hAnsi="Century Gothic" w:cs="Arial"/>
          <w:color w:val="FFC000" w:themeColor="accent4"/>
          <w:sz w:val="28"/>
          <w:szCs w:val="28"/>
        </w:rPr>
        <w:t xml:space="preserve">Grants </w:t>
      </w:r>
      <w:r w:rsidR="00244DBC">
        <w:rPr>
          <w:rFonts w:ascii="Century Gothic" w:hAnsi="Century Gothic" w:cs="Arial"/>
          <w:color w:val="FFC000" w:themeColor="accent4"/>
          <w:sz w:val="28"/>
          <w:szCs w:val="28"/>
        </w:rPr>
        <w:t xml:space="preserve">&amp; </w:t>
      </w:r>
      <w:r w:rsidRPr="00C84488">
        <w:rPr>
          <w:rFonts w:ascii="Century Gothic" w:hAnsi="Century Gothic" w:cs="Arial"/>
          <w:color w:val="FFC000" w:themeColor="accent4"/>
          <w:sz w:val="28"/>
          <w:szCs w:val="28"/>
        </w:rPr>
        <w:t xml:space="preserve">Contracts </w:t>
      </w:r>
      <w:r w:rsidR="00244DBC">
        <w:rPr>
          <w:rFonts w:ascii="Century Gothic" w:hAnsi="Century Gothic" w:cs="Arial"/>
          <w:color w:val="FFC000" w:themeColor="accent4"/>
          <w:sz w:val="28"/>
          <w:szCs w:val="28"/>
        </w:rPr>
        <w:t>A</w:t>
      </w:r>
      <w:r w:rsidRPr="00C84488">
        <w:rPr>
          <w:rFonts w:ascii="Century Gothic" w:hAnsi="Century Gothic" w:cs="Arial"/>
          <w:color w:val="FFC000" w:themeColor="accent4"/>
          <w:sz w:val="28"/>
          <w:szCs w:val="28"/>
        </w:rPr>
        <w:t xml:space="preserve">warded or </w:t>
      </w:r>
      <w:r w:rsidR="00244DBC">
        <w:rPr>
          <w:rFonts w:ascii="Century Gothic" w:hAnsi="Century Gothic" w:cs="Arial"/>
          <w:color w:val="FFC000" w:themeColor="accent4"/>
          <w:sz w:val="28"/>
          <w:szCs w:val="28"/>
        </w:rPr>
        <w:t>S</w:t>
      </w:r>
      <w:r w:rsidRPr="00C84488">
        <w:rPr>
          <w:rFonts w:ascii="Century Gothic" w:hAnsi="Century Gothic" w:cs="Arial"/>
          <w:color w:val="FFC000" w:themeColor="accent4"/>
          <w:sz w:val="28"/>
          <w:szCs w:val="28"/>
        </w:rPr>
        <w:t xml:space="preserve">ubmitted </w:t>
      </w:r>
      <w:r w:rsidR="00C84488">
        <w:rPr>
          <w:rFonts w:ascii="Century Gothic" w:hAnsi="Century Gothic" w:cs="Arial"/>
          <w:color w:val="FFC000" w:themeColor="accent4"/>
          <w:sz w:val="28"/>
          <w:szCs w:val="28"/>
        </w:rPr>
        <w:t>Mid-</w:t>
      </w:r>
      <w:r w:rsidR="004E39BD">
        <w:rPr>
          <w:rFonts w:ascii="Century Gothic" w:hAnsi="Century Gothic" w:cs="Arial"/>
          <w:color w:val="FFC000" w:themeColor="accent4"/>
          <w:sz w:val="28"/>
          <w:szCs w:val="28"/>
        </w:rPr>
        <w:t>September</w:t>
      </w:r>
      <w:r w:rsidR="00EC39C1" w:rsidRPr="00C84488">
        <w:rPr>
          <w:rFonts w:ascii="Century Gothic" w:hAnsi="Century Gothic" w:cs="Arial"/>
          <w:color w:val="FFC000" w:themeColor="accent4"/>
          <w:sz w:val="28"/>
          <w:szCs w:val="28"/>
        </w:rPr>
        <w:t>/</w:t>
      </w:r>
      <w:r w:rsidR="00C84488">
        <w:rPr>
          <w:rFonts w:ascii="Century Gothic" w:hAnsi="Century Gothic" w:cs="Arial"/>
          <w:color w:val="FFC000" w:themeColor="accent4"/>
          <w:sz w:val="28"/>
          <w:szCs w:val="28"/>
        </w:rPr>
        <w:t>Mid-</w:t>
      </w:r>
      <w:r w:rsidR="00B82CD4">
        <w:rPr>
          <w:rFonts w:ascii="Century Gothic" w:hAnsi="Century Gothic" w:cs="Arial"/>
          <w:color w:val="FFC000" w:themeColor="accent4"/>
          <w:sz w:val="28"/>
          <w:szCs w:val="28"/>
        </w:rPr>
        <w:t>October</w:t>
      </w:r>
      <w:r w:rsidR="00EC39C1" w:rsidRPr="00C84488">
        <w:rPr>
          <w:rFonts w:ascii="Century Gothic" w:hAnsi="Century Gothic" w:cs="Arial"/>
          <w:color w:val="FFC000" w:themeColor="accent4"/>
          <w:sz w:val="28"/>
          <w:szCs w:val="28"/>
        </w:rPr>
        <w:t xml:space="preserve"> </w:t>
      </w:r>
    </w:p>
    <w:p w14:paraId="7DF753C6" w14:textId="77777777" w:rsidR="00EC39C1" w:rsidRPr="00C84488" w:rsidRDefault="00EC39C1" w:rsidP="00DA164C">
      <w:pPr>
        <w:spacing w:before="0" w:after="0" w:line="240" w:lineRule="auto"/>
        <w:rPr>
          <w:rFonts w:ascii="Century Gothic" w:hAnsi="Century Gothic" w:cs="Arial"/>
          <w:b/>
          <w:bCs/>
        </w:rPr>
      </w:pPr>
    </w:p>
    <w:p w14:paraId="406B3E8F" w14:textId="4CAFDD87" w:rsidR="00DA164C" w:rsidRPr="00C84488" w:rsidRDefault="00DA164C" w:rsidP="00DA164C">
      <w:pPr>
        <w:spacing w:before="0" w:after="0" w:line="240" w:lineRule="auto"/>
        <w:rPr>
          <w:rFonts w:ascii="Century Gothic" w:hAnsi="Century Gothic" w:cs="Arial"/>
          <w:u w:val="single"/>
        </w:rPr>
      </w:pPr>
      <w:r w:rsidRPr="00C84488">
        <w:rPr>
          <w:rFonts w:ascii="Century Gothic" w:hAnsi="Century Gothic" w:cs="Arial"/>
          <w:u w:val="single"/>
        </w:rPr>
        <w:t>Awarded</w:t>
      </w:r>
    </w:p>
    <w:p w14:paraId="68508FF6" w14:textId="2E3A420F" w:rsidR="00DA164C" w:rsidRPr="0002290C" w:rsidRDefault="00DC3BE3" w:rsidP="00244DBC">
      <w:pPr>
        <w:pStyle w:val="PlainText"/>
        <w:numPr>
          <w:ilvl w:val="0"/>
          <w:numId w:val="15"/>
        </w:numPr>
        <w:spacing w:after="120"/>
        <w:rPr>
          <w:rFonts w:ascii="Century Gothic" w:hAnsi="Century Gothic" w:cs="Arial"/>
          <w:b/>
          <w:bCs/>
        </w:rPr>
      </w:pPr>
      <w:r w:rsidRPr="00B8206B">
        <w:rPr>
          <w:rFonts w:ascii="Arial" w:hAnsi="Arial" w:cs="Arial"/>
          <w:b/>
          <w:bCs/>
          <w:color w:val="000000"/>
        </w:rPr>
        <w:t>Elizabeth Anderson</w:t>
      </w:r>
      <w:r w:rsidR="00514B58" w:rsidRPr="00B8206B">
        <w:rPr>
          <w:rFonts w:ascii="Arial" w:hAnsi="Arial" w:cs="Arial"/>
          <w:color w:val="000000"/>
        </w:rPr>
        <w:t xml:space="preserve"> (PI), </w:t>
      </w:r>
      <w:r w:rsidR="00917F64" w:rsidRPr="00D35009">
        <w:rPr>
          <w:rFonts w:ascii="Arial" w:hAnsi="Arial" w:cs="Arial"/>
          <w:b/>
          <w:bCs/>
          <w:color w:val="000000"/>
        </w:rPr>
        <w:t>Jane Armer</w:t>
      </w:r>
      <w:r w:rsidR="00514B58" w:rsidRPr="00B8206B">
        <w:rPr>
          <w:rFonts w:ascii="Arial" w:hAnsi="Arial" w:cs="Arial"/>
          <w:color w:val="000000"/>
        </w:rPr>
        <w:t xml:space="preserve"> (C</w:t>
      </w:r>
      <w:r w:rsidR="00EC656A" w:rsidRPr="00B8206B">
        <w:rPr>
          <w:rFonts w:ascii="Arial" w:hAnsi="Arial" w:cs="Arial"/>
          <w:color w:val="000000"/>
        </w:rPr>
        <w:t>o-I</w:t>
      </w:r>
      <w:r w:rsidR="00514B58" w:rsidRPr="00B8206B">
        <w:rPr>
          <w:rFonts w:ascii="Arial" w:hAnsi="Arial" w:cs="Arial"/>
          <w:color w:val="000000"/>
        </w:rPr>
        <w:t xml:space="preserve">), </w:t>
      </w:r>
      <w:r w:rsidR="005E2E52" w:rsidRPr="00B8206B">
        <w:rPr>
          <w:rFonts w:ascii="Arial" w:hAnsi="Arial" w:cs="Arial"/>
          <w:color w:val="000000"/>
        </w:rPr>
        <w:t>An-Lin Cheng (Co-I)</w:t>
      </w:r>
      <w:r w:rsidR="0091727A" w:rsidRPr="00B8206B">
        <w:rPr>
          <w:rFonts w:ascii="Arial" w:hAnsi="Arial" w:cs="Arial"/>
          <w:color w:val="000000"/>
        </w:rPr>
        <w:t>, Michelle Holmes (Consultant)</w:t>
      </w:r>
      <w:r w:rsidR="00514B58" w:rsidRPr="00B8206B">
        <w:rPr>
          <w:rFonts w:ascii="Arial" w:hAnsi="Arial" w:cs="Arial"/>
          <w:color w:val="000000"/>
        </w:rPr>
        <w:t xml:space="preserve"> – “</w:t>
      </w:r>
      <w:r w:rsidR="00917F64" w:rsidRPr="00B8206B">
        <w:rPr>
          <w:rFonts w:ascii="Arial" w:hAnsi="Arial" w:cs="Arial"/>
          <w:color w:val="000000"/>
        </w:rPr>
        <w:t>Nurses Surviving Breast Cancer: An Exploration of Breast Cancer Diagnosis, Reported Lymphedema Symptoms, and Lifestyle Status in the Nurses’ Health Survey</w:t>
      </w:r>
      <w:r w:rsidR="00514B58" w:rsidRPr="00B8206B">
        <w:rPr>
          <w:rFonts w:ascii="Arial" w:hAnsi="Arial" w:cs="Arial"/>
          <w:color w:val="000000"/>
        </w:rPr>
        <w:t>” – NIH</w:t>
      </w:r>
      <w:r w:rsidR="00B24EB9">
        <w:rPr>
          <w:rFonts w:ascii="Arial" w:hAnsi="Arial" w:cs="Arial"/>
          <w:color w:val="000000"/>
        </w:rPr>
        <w:t>/</w:t>
      </w:r>
      <w:r w:rsidR="00514B58" w:rsidRPr="00B8206B">
        <w:rPr>
          <w:rFonts w:ascii="Arial" w:hAnsi="Arial" w:cs="Arial"/>
          <w:color w:val="000000"/>
        </w:rPr>
        <w:t>National</w:t>
      </w:r>
      <w:r w:rsidR="00B8206B" w:rsidRPr="00B8206B">
        <w:rPr>
          <w:rFonts w:ascii="Arial" w:hAnsi="Arial" w:cs="Arial"/>
          <w:color w:val="000000"/>
        </w:rPr>
        <w:t xml:space="preserve"> Cancer</w:t>
      </w:r>
      <w:r w:rsidR="00514B58" w:rsidRPr="00B8206B">
        <w:rPr>
          <w:rFonts w:ascii="Arial" w:hAnsi="Arial" w:cs="Arial"/>
          <w:color w:val="000000"/>
        </w:rPr>
        <w:t xml:space="preserve"> Institute </w:t>
      </w:r>
      <w:r w:rsidR="0029177E">
        <w:rPr>
          <w:rFonts w:ascii="Arial" w:hAnsi="Arial" w:cs="Arial"/>
          <w:color w:val="000000"/>
        </w:rPr>
        <w:t xml:space="preserve">R03 </w:t>
      </w:r>
      <w:r w:rsidR="000C25E3">
        <w:rPr>
          <w:rFonts w:ascii="Arial" w:hAnsi="Arial" w:cs="Arial"/>
          <w:color w:val="000000"/>
        </w:rPr>
        <w:t>- $156,500</w:t>
      </w:r>
    </w:p>
    <w:p w14:paraId="7ADAF24A" w14:textId="3A021AB9" w:rsidR="0002290C" w:rsidRPr="0094190D" w:rsidRDefault="0002290C" w:rsidP="00244DBC">
      <w:pPr>
        <w:pStyle w:val="PlainText"/>
        <w:numPr>
          <w:ilvl w:val="0"/>
          <w:numId w:val="15"/>
        </w:numPr>
        <w:spacing w:after="120"/>
        <w:rPr>
          <w:rFonts w:ascii="Century Gothic" w:hAnsi="Century Gothic" w:cs="Arial"/>
          <w:b/>
          <w:bCs/>
        </w:rPr>
      </w:pPr>
      <w:r>
        <w:rPr>
          <w:rFonts w:ascii="Arial" w:hAnsi="Arial" w:cs="Arial"/>
          <w:b/>
          <w:bCs/>
          <w:color w:val="000000"/>
        </w:rPr>
        <w:t>Drew Herbert</w:t>
      </w:r>
      <w:r w:rsidR="001902BC">
        <w:rPr>
          <w:rFonts w:ascii="Arial" w:hAnsi="Arial" w:cs="Arial"/>
          <w:b/>
          <w:bCs/>
          <w:color w:val="000000"/>
        </w:rPr>
        <w:t xml:space="preserve"> </w:t>
      </w:r>
      <w:r w:rsidR="0050271C" w:rsidRPr="0050271C">
        <w:rPr>
          <w:rFonts w:ascii="Arial" w:hAnsi="Arial" w:cs="Arial"/>
          <w:color w:val="000000"/>
        </w:rPr>
        <w:t>(PI, PhD student</w:t>
      </w:r>
      <w:r w:rsidR="0050271C">
        <w:rPr>
          <w:rFonts w:ascii="Arial" w:hAnsi="Arial" w:cs="Arial"/>
          <w:color w:val="000000"/>
        </w:rPr>
        <w:t>; Blaine Reeder</w:t>
      </w:r>
      <w:r w:rsidR="00F600EA">
        <w:rPr>
          <w:rFonts w:ascii="Arial" w:hAnsi="Arial" w:cs="Arial"/>
          <w:color w:val="000000"/>
        </w:rPr>
        <w:t>, Advisor</w:t>
      </w:r>
      <w:r w:rsidR="0050271C" w:rsidRPr="0050271C">
        <w:rPr>
          <w:rFonts w:ascii="Arial" w:hAnsi="Arial" w:cs="Arial"/>
          <w:color w:val="000000"/>
        </w:rPr>
        <w:t xml:space="preserve">) </w:t>
      </w:r>
      <w:r w:rsidR="00236220">
        <w:rPr>
          <w:rFonts w:ascii="Arial" w:hAnsi="Arial" w:cs="Arial"/>
          <w:b/>
          <w:bCs/>
          <w:color w:val="000000"/>
        </w:rPr>
        <w:t>–</w:t>
      </w:r>
      <w:r w:rsidR="001902BC">
        <w:rPr>
          <w:rFonts w:ascii="Arial" w:hAnsi="Arial" w:cs="Arial"/>
          <w:b/>
          <w:bCs/>
          <w:color w:val="000000"/>
        </w:rPr>
        <w:t xml:space="preserve"> </w:t>
      </w:r>
      <w:r w:rsidR="00236220">
        <w:rPr>
          <w:rFonts w:ascii="Arial" w:hAnsi="Arial" w:cs="Arial"/>
          <w:b/>
          <w:bCs/>
          <w:color w:val="000000"/>
        </w:rPr>
        <w:t>“</w:t>
      </w:r>
      <w:r w:rsidR="0016720B" w:rsidRPr="0016720B">
        <w:rPr>
          <w:rFonts w:ascii="Arial" w:hAnsi="Arial" w:cs="Arial"/>
          <w:color w:val="000000"/>
        </w:rPr>
        <w:t>Development and Testing of a Fine-Tuned Large Language Model Conversational Agent for Inclusion in a Prototype for Accessing Opioid Use Disorder Treatment During Pregnancy</w:t>
      </w:r>
      <w:r w:rsidR="0016720B">
        <w:rPr>
          <w:rFonts w:ascii="Arial" w:hAnsi="Arial" w:cs="Arial"/>
          <w:color w:val="000000"/>
        </w:rPr>
        <w:t>”</w:t>
      </w:r>
      <w:r w:rsidR="00AE65EF">
        <w:rPr>
          <w:rFonts w:ascii="Arial" w:hAnsi="Arial" w:cs="Arial"/>
          <w:color w:val="000000"/>
        </w:rPr>
        <w:t xml:space="preserve"> – Toni </w:t>
      </w:r>
      <w:r w:rsidR="00AE65EF" w:rsidRPr="00AE65EF">
        <w:rPr>
          <w:rFonts w:ascii="Arial" w:hAnsi="Arial" w:cs="Arial"/>
          <w:color w:val="000000"/>
        </w:rPr>
        <w:t>&amp; Jim Sullivan Endowed PhD Student Research Grant</w:t>
      </w:r>
      <w:r w:rsidR="00AE65EF">
        <w:rPr>
          <w:rFonts w:ascii="Arial" w:hAnsi="Arial" w:cs="Arial"/>
          <w:color w:val="000000"/>
        </w:rPr>
        <w:t xml:space="preserve"> – $968</w:t>
      </w:r>
    </w:p>
    <w:p w14:paraId="424DD090" w14:textId="28A96638" w:rsidR="0014535C" w:rsidRPr="0014535C" w:rsidRDefault="0014535C" w:rsidP="00244DBC">
      <w:pPr>
        <w:pStyle w:val="PlainText"/>
        <w:numPr>
          <w:ilvl w:val="0"/>
          <w:numId w:val="15"/>
        </w:numPr>
        <w:spacing w:after="120"/>
        <w:rPr>
          <w:rFonts w:ascii="Century Gothic" w:hAnsi="Century Gothic" w:cs="Arial"/>
          <w:b/>
          <w:bCs/>
        </w:rPr>
      </w:pPr>
      <w:r w:rsidRPr="0014535C">
        <w:rPr>
          <w:rFonts w:ascii="Arial" w:hAnsi="Arial" w:cs="Arial"/>
          <w:b/>
          <w:bCs/>
          <w:color w:val="000000"/>
        </w:rPr>
        <w:t xml:space="preserve">Alisha Johnson </w:t>
      </w:r>
      <w:r w:rsidRPr="00F600EA">
        <w:rPr>
          <w:rFonts w:ascii="Arial" w:hAnsi="Arial" w:cs="Arial"/>
          <w:color w:val="000000"/>
        </w:rPr>
        <w:t>(Site PI),</w:t>
      </w:r>
      <w:r w:rsidRPr="0014535C">
        <w:rPr>
          <w:rFonts w:ascii="Arial" w:hAnsi="Arial" w:cs="Arial"/>
          <w:b/>
          <w:bCs/>
          <w:color w:val="000000"/>
        </w:rPr>
        <w:t xml:space="preserve"> Morgan Shahan </w:t>
      </w:r>
      <w:r w:rsidRPr="00F600EA">
        <w:rPr>
          <w:rFonts w:ascii="Arial" w:hAnsi="Arial" w:cs="Arial"/>
          <w:color w:val="000000"/>
        </w:rPr>
        <w:t>(Co</w:t>
      </w:r>
      <w:r w:rsidR="003A4DF7">
        <w:rPr>
          <w:rFonts w:ascii="Arial" w:hAnsi="Arial" w:cs="Arial"/>
          <w:color w:val="000000"/>
        </w:rPr>
        <w:t>-I</w:t>
      </w:r>
      <w:r w:rsidRPr="00F600EA">
        <w:rPr>
          <w:rFonts w:ascii="Arial" w:hAnsi="Arial" w:cs="Arial"/>
          <w:color w:val="000000"/>
        </w:rPr>
        <w:t xml:space="preserve">), </w:t>
      </w:r>
      <w:r w:rsidRPr="0014535C">
        <w:rPr>
          <w:rFonts w:ascii="Arial" w:hAnsi="Arial" w:cs="Arial"/>
          <w:b/>
          <w:bCs/>
          <w:color w:val="000000"/>
        </w:rPr>
        <w:t xml:space="preserve">Sue Fowler </w:t>
      </w:r>
      <w:r w:rsidRPr="00F600EA">
        <w:rPr>
          <w:rFonts w:ascii="Arial" w:hAnsi="Arial" w:cs="Arial"/>
          <w:color w:val="000000"/>
        </w:rPr>
        <w:t>(Co</w:t>
      </w:r>
      <w:r w:rsidR="003A4DF7">
        <w:rPr>
          <w:rFonts w:ascii="Arial" w:hAnsi="Arial" w:cs="Arial"/>
          <w:color w:val="000000"/>
        </w:rPr>
        <w:t>-I</w:t>
      </w:r>
      <w:r w:rsidRPr="00F600EA">
        <w:rPr>
          <w:rFonts w:ascii="Arial" w:hAnsi="Arial" w:cs="Arial"/>
          <w:color w:val="000000"/>
        </w:rPr>
        <w:t>),</w:t>
      </w:r>
      <w:r w:rsidRPr="0014535C">
        <w:rPr>
          <w:rFonts w:ascii="Arial" w:hAnsi="Arial" w:cs="Arial"/>
          <w:b/>
          <w:bCs/>
          <w:color w:val="000000"/>
        </w:rPr>
        <w:t xml:space="preserve"> Amber Vroman </w:t>
      </w:r>
      <w:r w:rsidRPr="00F600EA">
        <w:rPr>
          <w:rFonts w:ascii="Arial" w:hAnsi="Arial" w:cs="Arial"/>
          <w:color w:val="000000"/>
        </w:rPr>
        <w:t>(Co</w:t>
      </w:r>
      <w:r w:rsidR="003A4DF7">
        <w:rPr>
          <w:rFonts w:ascii="Arial" w:hAnsi="Arial" w:cs="Arial"/>
          <w:color w:val="000000"/>
        </w:rPr>
        <w:t>-I</w:t>
      </w:r>
      <w:r w:rsidRPr="00F600EA">
        <w:rPr>
          <w:rFonts w:ascii="Arial" w:hAnsi="Arial" w:cs="Arial"/>
          <w:color w:val="000000"/>
        </w:rPr>
        <w:t>)</w:t>
      </w:r>
      <w:r w:rsidR="00657573">
        <w:rPr>
          <w:rFonts w:ascii="Arial" w:hAnsi="Arial" w:cs="Arial"/>
          <w:color w:val="000000"/>
        </w:rPr>
        <w:t xml:space="preserve"> </w:t>
      </w:r>
      <w:r w:rsidRPr="00F600EA">
        <w:rPr>
          <w:rFonts w:ascii="Arial" w:hAnsi="Arial" w:cs="Arial"/>
          <w:color w:val="000000"/>
        </w:rPr>
        <w:t>-</w:t>
      </w:r>
      <w:r w:rsidRPr="0014535C">
        <w:rPr>
          <w:rFonts w:ascii="Arial" w:hAnsi="Arial" w:cs="Arial"/>
          <w:b/>
          <w:bCs/>
          <w:color w:val="000000"/>
        </w:rPr>
        <w:t xml:space="preserve"> </w:t>
      </w:r>
      <w:r w:rsidR="00AE1673">
        <w:rPr>
          <w:rFonts w:ascii="Arial" w:hAnsi="Arial" w:cs="Arial"/>
          <w:color w:val="000000"/>
        </w:rPr>
        <w:t>(</w:t>
      </w:r>
      <w:r w:rsidR="00AE1673" w:rsidRPr="0014535C">
        <w:rPr>
          <w:rFonts w:ascii="Arial" w:hAnsi="Arial" w:cs="Arial"/>
          <w:color w:val="000000"/>
        </w:rPr>
        <w:t>Sub</w:t>
      </w:r>
      <w:r w:rsidR="0004290E">
        <w:rPr>
          <w:rFonts w:ascii="Arial" w:hAnsi="Arial" w:cs="Arial"/>
          <w:color w:val="000000"/>
        </w:rPr>
        <w:t>contract,</w:t>
      </w:r>
      <w:r w:rsidR="00AE1673" w:rsidRPr="0014535C">
        <w:rPr>
          <w:rFonts w:ascii="Arial" w:hAnsi="Arial" w:cs="Arial"/>
          <w:color w:val="000000"/>
        </w:rPr>
        <w:t xml:space="preserve"> St. Louis University Geriatric Education Center, </w:t>
      </w:r>
      <w:r w:rsidR="00634C90" w:rsidRPr="00634C90">
        <w:rPr>
          <w:rFonts w:ascii="Arial" w:hAnsi="Arial" w:cs="Arial"/>
          <w:color w:val="000000"/>
        </w:rPr>
        <w:t>Marla Berg-Weger</w:t>
      </w:r>
      <w:r w:rsidR="00BF74CC">
        <w:rPr>
          <w:rFonts w:ascii="Arial" w:hAnsi="Arial" w:cs="Arial"/>
          <w:color w:val="000000"/>
        </w:rPr>
        <w:t xml:space="preserve">, </w:t>
      </w:r>
      <w:r w:rsidR="0004290E">
        <w:rPr>
          <w:rFonts w:ascii="Arial" w:hAnsi="Arial" w:cs="Arial"/>
          <w:color w:val="000000"/>
        </w:rPr>
        <w:t>PI)</w:t>
      </w:r>
      <w:r w:rsidR="00850896">
        <w:rPr>
          <w:rFonts w:ascii="Arial" w:hAnsi="Arial" w:cs="Arial"/>
          <w:color w:val="000000"/>
        </w:rPr>
        <w:t>,</w:t>
      </w:r>
      <w:r w:rsidR="0004290E">
        <w:rPr>
          <w:rFonts w:ascii="Arial" w:hAnsi="Arial" w:cs="Arial"/>
          <w:color w:val="000000"/>
        </w:rPr>
        <w:t xml:space="preserve"> </w:t>
      </w:r>
      <w:r w:rsidR="00657573" w:rsidRPr="0014535C">
        <w:rPr>
          <w:rFonts w:ascii="Arial" w:hAnsi="Arial" w:cs="Arial"/>
          <w:color w:val="000000"/>
        </w:rPr>
        <w:t>Health Resources &amp; Services Administration</w:t>
      </w:r>
      <w:r w:rsidR="00657573">
        <w:rPr>
          <w:rFonts w:ascii="Arial" w:hAnsi="Arial" w:cs="Arial"/>
          <w:color w:val="000000"/>
        </w:rPr>
        <w:t>/</w:t>
      </w:r>
      <w:r w:rsidR="00657573" w:rsidRPr="00AE1673">
        <w:rPr>
          <w:rFonts w:ascii="Arial" w:hAnsi="Arial" w:cs="Arial"/>
          <w:color w:val="000000"/>
        </w:rPr>
        <w:t xml:space="preserve"> </w:t>
      </w:r>
      <w:r w:rsidR="00657573" w:rsidRPr="0014535C">
        <w:rPr>
          <w:rFonts w:ascii="Arial" w:hAnsi="Arial" w:cs="Arial"/>
          <w:color w:val="000000"/>
        </w:rPr>
        <w:t>Geriatrics Workforce Enhancement Program</w:t>
      </w:r>
      <w:r w:rsidR="00850896">
        <w:rPr>
          <w:rFonts w:ascii="Arial" w:hAnsi="Arial" w:cs="Arial"/>
          <w:color w:val="000000"/>
        </w:rPr>
        <w:t xml:space="preserve"> </w:t>
      </w:r>
      <w:r w:rsidRPr="0014535C">
        <w:rPr>
          <w:rFonts w:ascii="Arial" w:hAnsi="Arial" w:cs="Arial"/>
          <w:color w:val="000000"/>
        </w:rPr>
        <w:t>- $50,000</w:t>
      </w:r>
    </w:p>
    <w:p w14:paraId="4DCE6DDC" w14:textId="6B6AD51F" w:rsidR="00FC5B8C" w:rsidRPr="00E74C15" w:rsidRDefault="00FC5B8C" w:rsidP="00244DBC">
      <w:pPr>
        <w:pStyle w:val="PlainText"/>
        <w:numPr>
          <w:ilvl w:val="0"/>
          <w:numId w:val="15"/>
        </w:numPr>
        <w:spacing w:after="120"/>
        <w:rPr>
          <w:rFonts w:ascii="Century Gothic" w:hAnsi="Century Gothic" w:cs="Arial"/>
          <w:b/>
          <w:bCs/>
        </w:rPr>
      </w:pPr>
      <w:r>
        <w:rPr>
          <w:rFonts w:ascii="Arial" w:hAnsi="Arial" w:cs="Arial"/>
          <w:b/>
          <w:bCs/>
          <w:color w:val="000000"/>
        </w:rPr>
        <w:t>Knoo Lee</w:t>
      </w:r>
      <w:r w:rsidR="0034683D">
        <w:rPr>
          <w:rFonts w:ascii="Arial" w:hAnsi="Arial" w:cs="Arial"/>
          <w:b/>
          <w:bCs/>
          <w:color w:val="000000"/>
        </w:rPr>
        <w:t xml:space="preserve"> </w:t>
      </w:r>
      <w:r w:rsidR="0034683D" w:rsidRPr="00BA0F9A">
        <w:rPr>
          <w:rFonts w:ascii="Arial" w:hAnsi="Arial" w:cs="Arial"/>
          <w:color w:val="000000"/>
        </w:rPr>
        <w:t>(MPI)</w:t>
      </w:r>
      <w:r w:rsidR="003A1B6F">
        <w:rPr>
          <w:rFonts w:ascii="Arial" w:hAnsi="Arial" w:cs="Arial"/>
          <w:b/>
          <w:bCs/>
          <w:color w:val="000000"/>
        </w:rPr>
        <w:t xml:space="preserve">, </w:t>
      </w:r>
      <w:r w:rsidR="00B50772" w:rsidRPr="00B50772">
        <w:rPr>
          <w:rFonts w:ascii="Arial" w:hAnsi="Arial" w:cs="Arial"/>
          <w:color w:val="000000"/>
        </w:rPr>
        <w:t>Jennifer-Anne Chipps</w:t>
      </w:r>
      <w:r w:rsidR="00BA0F9A">
        <w:rPr>
          <w:rFonts w:ascii="Arial" w:hAnsi="Arial" w:cs="Arial"/>
          <w:color w:val="000000"/>
        </w:rPr>
        <w:t xml:space="preserve"> </w:t>
      </w:r>
      <w:r w:rsidR="00BA0F9A" w:rsidRPr="00BA0F9A">
        <w:rPr>
          <w:rFonts w:ascii="Arial" w:hAnsi="Arial" w:cs="Arial"/>
          <w:color w:val="000000"/>
        </w:rPr>
        <w:t>(MPI)</w:t>
      </w:r>
      <w:r w:rsidR="00BA0F9A">
        <w:rPr>
          <w:rFonts w:ascii="Arial" w:hAnsi="Arial" w:cs="Arial"/>
          <w:color w:val="000000"/>
        </w:rPr>
        <w:t xml:space="preserve">, </w:t>
      </w:r>
      <w:r w:rsidR="00BA0F9A" w:rsidRPr="00BA0F9A">
        <w:rPr>
          <w:rFonts w:ascii="Arial" w:hAnsi="Arial" w:cs="Arial"/>
          <w:b/>
          <w:bCs/>
          <w:color w:val="000000"/>
        </w:rPr>
        <w:t>Sherri Ulbrich</w:t>
      </w:r>
      <w:r w:rsidR="0024768B">
        <w:rPr>
          <w:rFonts w:ascii="Arial" w:hAnsi="Arial" w:cs="Arial"/>
          <w:b/>
          <w:bCs/>
          <w:color w:val="000000"/>
        </w:rPr>
        <w:t xml:space="preserve"> </w:t>
      </w:r>
      <w:r w:rsidR="0024768B" w:rsidRPr="0024768B">
        <w:rPr>
          <w:rFonts w:ascii="Arial" w:hAnsi="Arial" w:cs="Arial"/>
          <w:color w:val="000000"/>
        </w:rPr>
        <w:t>(Co-I)</w:t>
      </w:r>
      <w:r w:rsidR="0024768B">
        <w:rPr>
          <w:rFonts w:ascii="Arial" w:hAnsi="Arial" w:cs="Arial"/>
          <w:b/>
          <w:bCs/>
          <w:color w:val="000000"/>
        </w:rPr>
        <w:t xml:space="preserve">, </w:t>
      </w:r>
      <w:r w:rsidR="00BA0F9A" w:rsidRPr="00BA0F9A">
        <w:rPr>
          <w:rFonts w:ascii="Arial" w:hAnsi="Arial" w:cs="Arial"/>
          <w:b/>
          <w:bCs/>
          <w:color w:val="000000"/>
        </w:rPr>
        <w:t>Kari Lane</w:t>
      </w:r>
      <w:r w:rsidR="0024768B">
        <w:rPr>
          <w:rFonts w:ascii="Arial" w:hAnsi="Arial" w:cs="Arial"/>
          <w:b/>
          <w:bCs/>
          <w:color w:val="000000"/>
        </w:rPr>
        <w:t xml:space="preserve"> </w:t>
      </w:r>
      <w:r w:rsidR="0024768B" w:rsidRPr="0024768B">
        <w:rPr>
          <w:rFonts w:ascii="Arial" w:hAnsi="Arial" w:cs="Arial"/>
          <w:color w:val="000000"/>
        </w:rPr>
        <w:t>(Co-I)</w:t>
      </w:r>
      <w:r w:rsidR="0024768B">
        <w:rPr>
          <w:rFonts w:ascii="Arial" w:hAnsi="Arial" w:cs="Arial"/>
          <w:color w:val="000000"/>
        </w:rPr>
        <w:t>,</w:t>
      </w:r>
      <w:r w:rsidR="0024768B">
        <w:rPr>
          <w:rFonts w:ascii="Arial" w:hAnsi="Arial" w:cs="Arial"/>
          <w:b/>
          <w:bCs/>
          <w:color w:val="000000"/>
        </w:rPr>
        <w:t xml:space="preserve"> </w:t>
      </w:r>
      <w:r w:rsidR="0024768B" w:rsidRPr="0024768B">
        <w:rPr>
          <w:rFonts w:ascii="Arial" w:hAnsi="Arial" w:cs="Arial"/>
          <w:color w:val="000000"/>
        </w:rPr>
        <w:t>Timothy</w:t>
      </w:r>
      <w:r w:rsidR="0024768B" w:rsidRPr="0024768B">
        <w:rPr>
          <w:rFonts w:ascii="Arial" w:hAnsi="Arial" w:cs="Arial"/>
          <w:b/>
          <w:bCs/>
          <w:color w:val="000000"/>
        </w:rPr>
        <w:t xml:space="preserve"> </w:t>
      </w:r>
      <w:r w:rsidR="0024768B" w:rsidRPr="0024768B">
        <w:rPr>
          <w:rFonts w:ascii="Arial" w:hAnsi="Arial" w:cs="Arial"/>
          <w:color w:val="000000"/>
        </w:rPr>
        <w:t>Koboldt</w:t>
      </w:r>
      <w:r w:rsidR="0024768B">
        <w:rPr>
          <w:rFonts w:ascii="Arial" w:hAnsi="Arial" w:cs="Arial"/>
          <w:b/>
          <w:bCs/>
          <w:color w:val="000000"/>
        </w:rPr>
        <w:t xml:space="preserve"> </w:t>
      </w:r>
      <w:r w:rsidR="0024768B" w:rsidRPr="0024768B">
        <w:rPr>
          <w:rFonts w:ascii="Arial" w:hAnsi="Arial" w:cs="Arial"/>
          <w:color w:val="000000"/>
        </w:rPr>
        <w:t>(Co-I)</w:t>
      </w:r>
      <w:r w:rsidR="0024768B" w:rsidRPr="0024768B">
        <w:rPr>
          <w:rFonts w:ascii="Arial" w:hAnsi="Arial" w:cs="Arial"/>
          <w:b/>
          <w:bCs/>
          <w:color w:val="000000"/>
        </w:rPr>
        <w:t xml:space="preserve"> </w:t>
      </w:r>
      <w:r w:rsidR="00B50772">
        <w:rPr>
          <w:rFonts w:ascii="Arial" w:hAnsi="Arial" w:cs="Arial"/>
          <w:color w:val="000000"/>
        </w:rPr>
        <w:t xml:space="preserve"> </w:t>
      </w:r>
      <w:r w:rsidR="004D0549">
        <w:rPr>
          <w:rFonts w:ascii="Arial" w:hAnsi="Arial" w:cs="Arial"/>
          <w:color w:val="000000"/>
        </w:rPr>
        <w:t>– “</w:t>
      </w:r>
      <w:r w:rsidR="004D0549" w:rsidRPr="004D0549">
        <w:rPr>
          <w:rFonts w:ascii="Arial" w:hAnsi="Arial" w:cs="Arial"/>
          <w:color w:val="000000"/>
        </w:rPr>
        <w:t>Expanding Horizons: Collaborative Enhancement of Open-Access VR Simulations to Empower Nursing Competency Across Regional and Cultural Boundaries”</w:t>
      </w:r>
      <w:r w:rsidR="004A14A2">
        <w:rPr>
          <w:rFonts w:ascii="Arial" w:hAnsi="Arial" w:cs="Arial"/>
          <w:color w:val="000000"/>
        </w:rPr>
        <w:t xml:space="preserve"> </w:t>
      </w:r>
      <w:r w:rsidR="0034683D">
        <w:rPr>
          <w:rFonts w:ascii="Arial" w:hAnsi="Arial" w:cs="Arial"/>
          <w:color w:val="000000"/>
        </w:rPr>
        <w:t>–</w:t>
      </w:r>
      <w:r w:rsidR="004A14A2">
        <w:rPr>
          <w:rFonts w:ascii="Arial" w:hAnsi="Arial" w:cs="Arial"/>
          <w:color w:val="000000"/>
        </w:rPr>
        <w:t xml:space="preserve"> </w:t>
      </w:r>
      <w:r w:rsidR="0034683D" w:rsidRPr="0034683D">
        <w:rPr>
          <w:rFonts w:ascii="Arial" w:hAnsi="Arial" w:cs="Arial"/>
          <w:color w:val="000000"/>
        </w:rPr>
        <w:t>University of Missouri South African Education Program</w:t>
      </w:r>
      <w:r w:rsidR="0034683D">
        <w:rPr>
          <w:rFonts w:ascii="Arial" w:hAnsi="Arial" w:cs="Arial"/>
          <w:color w:val="000000"/>
        </w:rPr>
        <w:t xml:space="preserve"> – $7,900</w:t>
      </w:r>
    </w:p>
    <w:p w14:paraId="7AD10141" w14:textId="69E66B0B" w:rsidR="00E74C15" w:rsidRPr="004A3B08" w:rsidRDefault="00E74C15" w:rsidP="00244DBC">
      <w:pPr>
        <w:pStyle w:val="PlainText"/>
        <w:numPr>
          <w:ilvl w:val="0"/>
          <w:numId w:val="15"/>
        </w:numPr>
        <w:spacing w:after="120"/>
        <w:rPr>
          <w:rFonts w:ascii="Century Gothic" w:hAnsi="Century Gothic" w:cs="Arial"/>
          <w:b/>
          <w:bCs/>
        </w:rPr>
      </w:pPr>
      <w:r>
        <w:rPr>
          <w:rFonts w:ascii="Arial" w:hAnsi="Arial" w:cs="Arial"/>
          <w:b/>
          <w:bCs/>
          <w:color w:val="000000"/>
        </w:rPr>
        <w:lastRenderedPageBreak/>
        <w:t xml:space="preserve">Anne Sales </w:t>
      </w:r>
      <w:r w:rsidR="004D5D21" w:rsidRPr="004D5D21">
        <w:rPr>
          <w:rFonts w:ascii="Arial" w:hAnsi="Arial" w:cs="Arial"/>
          <w:color w:val="000000"/>
        </w:rPr>
        <w:t>(MPI),</w:t>
      </w:r>
      <w:r w:rsidR="004D5D21">
        <w:rPr>
          <w:rFonts w:ascii="Arial" w:hAnsi="Arial" w:cs="Arial"/>
          <w:b/>
          <w:bCs/>
          <w:color w:val="000000"/>
        </w:rPr>
        <w:t xml:space="preserve"> </w:t>
      </w:r>
      <w:r w:rsidR="007E006C" w:rsidRPr="007E006C">
        <w:rPr>
          <w:rFonts w:ascii="Arial" w:hAnsi="Arial" w:cs="Arial"/>
          <w:color w:val="000000"/>
        </w:rPr>
        <w:t>Vahakn Shahinian</w:t>
      </w:r>
      <w:r w:rsidR="007E006C">
        <w:rPr>
          <w:rFonts w:ascii="Arial" w:hAnsi="Arial" w:cs="Arial"/>
          <w:color w:val="000000"/>
        </w:rPr>
        <w:t xml:space="preserve"> </w:t>
      </w:r>
      <w:r w:rsidR="007E006C" w:rsidRPr="004D5D21">
        <w:rPr>
          <w:rFonts w:ascii="Arial" w:hAnsi="Arial" w:cs="Arial"/>
          <w:color w:val="000000"/>
        </w:rPr>
        <w:t>(MPI),</w:t>
      </w:r>
      <w:r w:rsidR="007E006C">
        <w:rPr>
          <w:rFonts w:ascii="Arial" w:hAnsi="Arial" w:cs="Arial"/>
          <w:b/>
          <w:bCs/>
          <w:color w:val="000000"/>
        </w:rPr>
        <w:t xml:space="preserve"> </w:t>
      </w:r>
      <w:r w:rsidR="007E006C" w:rsidRPr="007E006C">
        <w:rPr>
          <w:rFonts w:ascii="Arial" w:hAnsi="Arial" w:cs="Arial"/>
          <w:color w:val="000000"/>
        </w:rPr>
        <w:t>Brent K. Hollenbeck</w:t>
      </w:r>
      <w:r w:rsidR="007E006C">
        <w:rPr>
          <w:rFonts w:ascii="Arial" w:hAnsi="Arial" w:cs="Arial"/>
          <w:color w:val="000000"/>
        </w:rPr>
        <w:t xml:space="preserve"> </w:t>
      </w:r>
      <w:r w:rsidR="007E006C" w:rsidRPr="004D5D21">
        <w:rPr>
          <w:rFonts w:ascii="Arial" w:hAnsi="Arial" w:cs="Arial"/>
          <w:color w:val="000000"/>
        </w:rPr>
        <w:t>(MPI)</w:t>
      </w:r>
      <w:r w:rsidR="007E006C">
        <w:rPr>
          <w:rFonts w:ascii="Arial" w:hAnsi="Arial" w:cs="Arial"/>
          <w:color w:val="000000"/>
        </w:rPr>
        <w:t xml:space="preserve"> – “</w:t>
      </w:r>
      <w:r w:rsidR="00961B70" w:rsidRPr="00961B70">
        <w:rPr>
          <w:rFonts w:ascii="Arial" w:hAnsi="Arial" w:cs="Arial"/>
          <w:color w:val="000000"/>
        </w:rPr>
        <w:t>Planning to Implement High-Quality Active Surveillance in New-Onset Favorable Risk Prostate Cancer</w:t>
      </w:r>
      <w:r w:rsidR="00961B70">
        <w:rPr>
          <w:rFonts w:ascii="Arial" w:hAnsi="Arial" w:cs="Arial"/>
          <w:color w:val="000000"/>
        </w:rPr>
        <w:t>.</w:t>
      </w:r>
      <w:r w:rsidR="00961B70" w:rsidRPr="00961B70">
        <w:rPr>
          <w:rFonts w:ascii="Arial" w:hAnsi="Arial" w:cs="Arial"/>
          <w:color w:val="000000"/>
        </w:rPr>
        <w:t>”</w:t>
      </w:r>
      <w:r w:rsidR="00961B70">
        <w:rPr>
          <w:rFonts w:ascii="Arial" w:hAnsi="Arial" w:cs="Arial"/>
          <w:color w:val="000000"/>
        </w:rPr>
        <w:t xml:space="preserve"> </w:t>
      </w:r>
      <w:r w:rsidR="009312E7">
        <w:rPr>
          <w:rFonts w:ascii="Arial" w:hAnsi="Arial" w:cs="Arial"/>
          <w:color w:val="000000"/>
        </w:rPr>
        <w:t>–</w:t>
      </w:r>
      <w:r w:rsidR="00961B70">
        <w:rPr>
          <w:rFonts w:ascii="Arial" w:hAnsi="Arial" w:cs="Arial"/>
          <w:color w:val="000000"/>
        </w:rPr>
        <w:t xml:space="preserve"> </w:t>
      </w:r>
      <w:r w:rsidR="009312E7" w:rsidRPr="00B8206B">
        <w:rPr>
          <w:rFonts w:ascii="Arial" w:hAnsi="Arial" w:cs="Arial"/>
          <w:color w:val="000000"/>
        </w:rPr>
        <w:t>NIH</w:t>
      </w:r>
      <w:r w:rsidR="008D6B5D">
        <w:rPr>
          <w:rFonts w:ascii="Arial" w:hAnsi="Arial" w:cs="Arial"/>
          <w:color w:val="000000"/>
        </w:rPr>
        <w:t>/</w:t>
      </w:r>
      <w:r w:rsidR="009312E7" w:rsidRPr="00B8206B">
        <w:rPr>
          <w:rFonts w:ascii="Arial" w:hAnsi="Arial" w:cs="Arial"/>
          <w:color w:val="000000"/>
        </w:rPr>
        <w:t xml:space="preserve">National Cancer Institute </w:t>
      </w:r>
      <w:r w:rsidR="008D6B5D">
        <w:rPr>
          <w:rFonts w:ascii="Arial" w:hAnsi="Arial" w:cs="Arial"/>
          <w:color w:val="000000"/>
        </w:rPr>
        <w:t xml:space="preserve">R34 </w:t>
      </w:r>
      <w:r w:rsidR="008D6B5D">
        <w:rPr>
          <w:rFonts w:ascii="Arial" w:hAnsi="Arial" w:cs="Arial"/>
          <w:b/>
          <w:bCs/>
          <w:color w:val="000000"/>
        </w:rPr>
        <w:t xml:space="preserve">– </w:t>
      </w:r>
      <w:r w:rsidR="00BE3C92" w:rsidRPr="00352141">
        <w:rPr>
          <w:rFonts w:ascii="Arial" w:hAnsi="Arial" w:cs="Arial"/>
          <w:color w:val="000000"/>
        </w:rPr>
        <w:t>$327,</w:t>
      </w:r>
      <w:r w:rsidR="00352141" w:rsidRPr="00352141">
        <w:rPr>
          <w:rFonts w:ascii="Arial" w:hAnsi="Arial" w:cs="Arial"/>
          <w:color w:val="000000"/>
        </w:rPr>
        <w:t>496</w:t>
      </w:r>
    </w:p>
    <w:p w14:paraId="331B1CAA" w14:textId="22C1209E" w:rsidR="004A3B08" w:rsidRPr="00244DBC" w:rsidRDefault="0012532E" w:rsidP="0072784F">
      <w:pPr>
        <w:pStyle w:val="PlainText"/>
        <w:numPr>
          <w:ilvl w:val="0"/>
          <w:numId w:val="15"/>
        </w:numPr>
        <w:rPr>
          <w:rFonts w:ascii="Century Gothic" w:hAnsi="Century Gothic" w:cs="Arial"/>
          <w:b/>
          <w:bCs/>
        </w:rPr>
      </w:pPr>
      <w:r>
        <w:rPr>
          <w:rFonts w:ascii="Arial" w:hAnsi="Arial" w:cs="Arial"/>
          <w:b/>
          <w:bCs/>
          <w:color w:val="000000"/>
        </w:rPr>
        <w:t xml:space="preserve">Amy Vogelsmeier </w:t>
      </w:r>
      <w:r w:rsidRPr="0012532E">
        <w:rPr>
          <w:rFonts w:ascii="Arial" w:hAnsi="Arial" w:cs="Arial"/>
          <w:color w:val="000000"/>
        </w:rPr>
        <w:t>(Site PI)</w:t>
      </w:r>
      <w:r w:rsidR="007849AF">
        <w:rPr>
          <w:rFonts w:ascii="Arial" w:hAnsi="Arial" w:cs="Arial"/>
          <w:color w:val="000000"/>
        </w:rPr>
        <w:t xml:space="preserve"> </w:t>
      </w:r>
      <w:r w:rsidR="0084263F">
        <w:rPr>
          <w:rFonts w:ascii="Arial" w:hAnsi="Arial" w:cs="Arial"/>
          <w:color w:val="000000"/>
        </w:rPr>
        <w:t xml:space="preserve">– </w:t>
      </w:r>
      <w:r w:rsidR="0084263F" w:rsidRPr="0084263F">
        <w:rPr>
          <w:rFonts w:ascii="Arial" w:hAnsi="Arial" w:cs="Arial"/>
          <w:color w:val="000000"/>
        </w:rPr>
        <w:t>“Implementing Decision Support for Long Term Care”</w:t>
      </w:r>
      <w:r w:rsidR="0084263F">
        <w:rPr>
          <w:rFonts w:ascii="Arial" w:hAnsi="Arial" w:cs="Arial"/>
          <w:color w:val="000000"/>
        </w:rPr>
        <w:t xml:space="preserve"> </w:t>
      </w:r>
      <w:r w:rsidR="002C5138">
        <w:rPr>
          <w:rFonts w:ascii="Arial" w:hAnsi="Arial" w:cs="Arial"/>
          <w:color w:val="000000"/>
        </w:rPr>
        <w:t>–</w:t>
      </w:r>
      <w:r w:rsidR="0084263F">
        <w:rPr>
          <w:rFonts w:ascii="Arial" w:hAnsi="Arial" w:cs="Arial"/>
          <w:color w:val="000000"/>
        </w:rPr>
        <w:t xml:space="preserve"> </w:t>
      </w:r>
      <w:r w:rsidR="00810D63">
        <w:rPr>
          <w:rFonts w:ascii="Arial" w:hAnsi="Arial" w:cs="Arial"/>
          <w:color w:val="000000"/>
        </w:rPr>
        <w:t>(Sub-contract University of Colorado</w:t>
      </w:r>
      <w:r w:rsidR="008948E4">
        <w:rPr>
          <w:rFonts w:ascii="Arial" w:hAnsi="Arial" w:cs="Arial"/>
          <w:color w:val="000000"/>
        </w:rPr>
        <w:t xml:space="preserve">, </w:t>
      </w:r>
      <w:r w:rsidR="001700EE">
        <w:rPr>
          <w:rFonts w:ascii="Arial" w:hAnsi="Arial" w:cs="Arial"/>
          <w:color w:val="000000"/>
        </w:rPr>
        <w:t>Anschutz Medical Campus</w:t>
      </w:r>
      <w:r w:rsidR="00A427C1">
        <w:rPr>
          <w:rFonts w:ascii="Arial" w:hAnsi="Arial" w:cs="Arial"/>
          <w:color w:val="000000"/>
        </w:rPr>
        <w:t xml:space="preserve">, </w:t>
      </w:r>
      <w:r w:rsidR="008948E4">
        <w:rPr>
          <w:rFonts w:ascii="Arial" w:hAnsi="Arial" w:cs="Arial"/>
          <w:color w:val="000000"/>
        </w:rPr>
        <w:t>M</w:t>
      </w:r>
      <w:r w:rsidR="008948E4" w:rsidRPr="008948E4">
        <w:rPr>
          <w:rFonts w:ascii="Arial" w:hAnsi="Arial" w:cs="Arial"/>
          <w:color w:val="000000"/>
        </w:rPr>
        <w:t xml:space="preserve">ustafa </w:t>
      </w:r>
      <w:proofErr w:type="spellStart"/>
      <w:r w:rsidR="008948E4" w:rsidRPr="008948E4">
        <w:rPr>
          <w:rFonts w:ascii="Arial" w:hAnsi="Arial" w:cs="Arial"/>
          <w:color w:val="000000"/>
        </w:rPr>
        <w:t>Ozkaynak</w:t>
      </w:r>
      <w:proofErr w:type="spellEnd"/>
      <w:r w:rsidR="008948E4">
        <w:rPr>
          <w:rFonts w:ascii="Arial" w:hAnsi="Arial" w:cs="Arial"/>
          <w:color w:val="000000"/>
        </w:rPr>
        <w:t>,</w:t>
      </w:r>
      <w:r w:rsidR="008948E4" w:rsidRPr="008948E4">
        <w:rPr>
          <w:rFonts w:ascii="Arial" w:hAnsi="Arial" w:cs="Arial"/>
          <w:color w:val="000000"/>
        </w:rPr>
        <w:t> </w:t>
      </w:r>
      <w:r w:rsidR="00A427C1">
        <w:rPr>
          <w:rFonts w:ascii="Arial" w:hAnsi="Arial" w:cs="Arial"/>
          <w:color w:val="000000"/>
        </w:rPr>
        <w:t xml:space="preserve">PI) – </w:t>
      </w:r>
      <w:r w:rsidR="002C5138">
        <w:rPr>
          <w:rFonts w:ascii="Arial" w:hAnsi="Arial" w:cs="Arial"/>
          <w:color w:val="000000"/>
        </w:rPr>
        <w:t>Agency for Healthcare Research &amp; Quality (AHRQ)</w:t>
      </w:r>
      <w:r w:rsidR="00D332C7">
        <w:rPr>
          <w:rFonts w:ascii="Arial" w:hAnsi="Arial" w:cs="Arial"/>
          <w:color w:val="000000"/>
        </w:rPr>
        <w:t xml:space="preserve"> R18</w:t>
      </w:r>
      <w:r w:rsidR="00AF7134">
        <w:rPr>
          <w:rFonts w:ascii="Arial" w:hAnsi="Arial" w:cs="Arial"/>
          <w:color w:val="000000"/>
        </w:rPr>
        <w:t xml:space="preserve"> </w:t>
      </w:r>
      <w:r w:rsidR="006E1563">
        <w:rPr>
          <w:rFonts w:ascii="Arial" w:hAnsi="Arial" w:cs="Arial"/>
          <w:color w:val="000000"/>
        </w:rPr>
        <w:t>- $60,705</w:t>
      </w:r>
    </w:p>
    <w:p w14:paraId="208C3E04" w14:textId="77777777" w:rsidR="00244DBC" w:rsidRPr="00B8206B" w:rsidRDefault="00244DBC" w:rsidP="00244DBC">
      <w:pPr>
        <w:pStyle w:val="PlainText"/>
        <w:ind w:left="864"/>
        <w:rPr>
          <w:rFonts w:ascii="Century Gothic" w:hAnsi="Century Gothic" w:cs="Arial"/>
          <w:b/>
          <w:bCs/>
        </w:rPr>
      </w:pPr>
    </w:p>
    <w:p w14:paraId="3512535D" w14:textId="414107F9" w:rsidR="00DA164C" w:rsidRDefault="00DA164C" w:rsidP="00DA164C">
      <w:pPr>
        <w:spacing w:before="0" w:after="0" w:line="240" w:lineRule="auto"/>
        <w:rPr>
          <w:rFonts w:ascii="Century Gothic" w:hAnsi="Century Gothic" w:cs="Arial"/>
          <w:u w:val="single"/>
        </w:rPr>
      </w:pPr>
      <w:r w:rsidRPr="00B9127A">
        <w:rPr>
          <w:rFonts w:ascii="Century Gothic" w:hAnsi="Century Gothic" w:cs="Arial"/>
          <w:u w:val="single"/>
        </w:rPr>
        <w:t>Submitted</w:t>
      </w:r>
    </w:p>
    <w:p w14:paraId="6A2D11A8" w14:textId="77777777" w:rsidR="00115C70" w:rsidRDefault="00115C70" w:rsidP="00DA164C">
      <w:pPr>
        <w:spacing w:before="0" w:after="0" w:line="240" w:lineRule="auto"/>
        <w:rPr>
          <w:rFonts w:ascii="Century Gothic" w:hAnsi="Century Gothic" w:cs="Arial"/>
          <w:u w:val="single"/>
        </w:rPr>
      </w:pPr>
    </w:p>
    <w:p w14:paraId="4AEC29A7" w14:textId="32D08A6A" w:rsidR="007614F2" w:rsidRPr="002C39EE" w:rsidRDefault="007614F2" w:rsidP="00115C70">
      <w:pPr>
        <w:pStyle w:val="ListParagraph"/>
        <w:numPr>
          <w:ilvl w:val="0"/>
          <w:numId w:val="33"/>
        </w:numPr>
        <w:spacing w:before="0" w:after="0" w:line="240" w:lineRule="auto"/>
        <w:rPr>
          <w:rFonts w:ascii="Century Gothic" w:hAnsi="Century Gothic" w:cs="Arial"/>
        </w:rPr>
      </w:pPr>
      <w:r w:rsidRPr="003159DA">
        <w:rPr>
          <w:rFonts w:ascii="Arial" w:hAnsi="Arial" w:cs="Arial"/>
          <w:b/>
          <w:bCs/>
        </w:rPr>
        <w:t>Robert Bautista</w:t>
      </w:r>
      <w:r w:rsidRPr="003159DA">
        <w:rPr>
          <w:rFonts w:ascii="Arial" w:hAnsi="Arial" w:cs="Arial"/>
        </w:rPr>
        <w:t xml:space="preserve"> (PI), M. Luisi &amp; C. Tung (Co-Is) </w:t>
      </w:r>
      <w:r w:rsidR="00AF1EC1">
        <w:rPr>
          <w:rFonts w:ascii="Arial" w:hAnsi="Arial" w:cs="Arial"/>
          <w:color w:val="000000"/>
        </w:rPr>
        <w:t>–</w:t>
      </w:r>
      <w:r w:rsidRPr="003159DA">
        <w:rPr>
          <w:rFonts w:ascii="Arial" w:hAnsi="Arial" w:cs="Arial"/>
        </w:rPr>
        <w:t xml:space="preserve"> Vaccine providers’ use and perceptions of generative artificial intelligence in creating vaccine promotion materials: A workshop-based study – Washington University ICTS Clinical &amp; Translational Research Funding Program</w:t>
      </w:r>
      <w:r>
        <w:rPr>
          <w:rFonts w:ascii="Arial" w:hAnsi="Arial" w:cs="Arial"/>
        </w:rPr>
        <w:t xml:space="preserve"> grant</w:t>
      </w:r>
    </w:p>
    <w:p w14:paraId="1B89F809" w14:textId="77777777" w:rsidR="002C39EE" w:rsidRPr="001D049E" w:rsidRDefault="002C39EE" w:rsidP="002C39EE">
      <w:pPr>
        <w:pStyle w:val="ListParagraph"/>
        <w:spacing w:before="0" w:after="0" w:line="240" w:lineRule="auto"/>
        <w:ind w:left="864"/>
        <w:rPr>
          <w:rFonts w:ascii="Century Gothic" w:hAnsi="Century Gothic" w:cs="Arial"/>
        </w:rPr>
      </w:pPr>
    </w:p>
    <w:p w14:paraId="06DD92DE" w14:textId="72BA20E0" w:rsidR="00AF1EC1" w:rsidRPr="002C39EE" w:rsidRDefault="001D049E" w:rsidP="000906B5">
      <w:pPr>
        <w:pStyle w:val="ListParagraph"/>
        <w:numPr>
          <w:ilvl w:val="0"/>
          <w:numId w:val="33"/>
        </w:numPr>
        <w:spacing w:before="0" w:after="0" w:line="240" w:lineRule="auto"/>
        <w:rPr>
          <w:rFonts w:ascii="Century Gothic" w:hAnsi="Century Gothic" w:cs="Arial"/>
        </w:rPr>
      </w:pPr>
      <w:r w:rsidRPr="002C39EE">
        <w:rPr>
          <w:rFonts w:ascii="Arial" w:hAnsi="Arial" w:cs="Arial"/>
        </w:rPr>
        <w:t>B</w:t>
      </w:r>
      <w:r w:rsidR="00F7175E" w:rsidRPr="002C39EE">
        <w:rPr>
          <w:rFonts w:ascii="Arial" w:hAnsi="Arial" w:cs="Arial"/>
        </w:rPr>
        <w:t xml:space="preserve">ecevic, M (PI) &amp; Co-Is </w:t>
      </w:r>
      <w:r w:rsidR="00AF0571" w:rsidRPr="002C39EE">
        <w:rPr>
          <w:rFonts w:ascii="Arial" w:hAnsi="Arial" w:cs="Arial"/>
        </w:rPr>
        <w:t>J. McElroy, N. Chen, G. Hildebrandt</w:t>
      </w:r>
      <w:r w:rsidR="002C39EE" w:rsidRPr="002C39EE">
        <w:rPr>
          <w:rFonts w:ascii="Arial" w:hAnsi="Arial" w:cs="Arial"/>
        </w:rPr>
        <w:t xml:space="preserve">, &amp; </w:t>
      </w:r>
      <w:r w:rsidR="002C39EE" w:rsidRPr="002C39EE">
        <w:rPr>
          <w:rFonts w:ascii="Arial" w:hAnsi="Arial" w:cs="Arial"/>
          <w:b/>
          <w:bCs/>
        </w:rPr>
        <w:t>Allison Anbari</w:t>
      </w:r>
      <w:r w:rsidR="002C39EE" w:rsidRPr="002C39EE">
        <w:rPr>
          <w:rFonts w:ascii="Arial" w:hAnsi="Arial" w:cs="Arial"/>
        </w:rPr>
        <w:t xml:space="preserve"> </w:t>
      </w:r>
      <w:r w:rsidR="002C39EE">
        <w:rPr>
          <w:rFonts w:ascii="Arial" w:hAnsi="Arial" w:cs="Arial"/>
          <w:color w:val="000000"/>
        </w:rPr>
        <w:t>–</w:t>
      </w:r>
      <w:r w:rsidR="00B6236C">
        <w:rPr>
          <w:rFonts w:ascii="Arial" w:hAnsi="Arial" w:cs="Arial"/>
          <w:color w:val="000000"/>
        </w:rPr>
        <w:t xml:space="preserve"> </w:t>
      </w:r>
      <w:r w:rsidR="00B6236C" w:rsidRPr="00B6236C">
        <w:rPr>
          <w:rFonts w:ascii="Arial" w:hAnsi="Arial" w:cs="Arial"/>
          <w:color w:val="000000"/>
        </w:rPr>
        <w:t>Building capacity in primary care for cancer survivorship: The role of Fu-VIT in care continuity</w:t>
      </w:r>
      <w:r w:rsidR="00B6236C">
        <w:rPr>
          <w:rFonts w:ascii="Arial" w:hAnsi="Arial" w:cs="Arial"/>
          <w:color w:val="000000"/>
        </w:rPr>
        <w:t xml:space="preserve"> – </w:t>
      </w:r>
      <w:r w:rsidR="009C4F14">
        <w:rPr>
          <w:rFonts w:ascii="Arial" w:hAnsi="Arial" w:cs="Arial"/>
          <w:color w:val="000000"/>
        </w:rPr>
        <w:t>American Cancer Society/</w:t>
      </w:r>
    </w:p>
    <w:p w14:paraId="35D02FD1" w14:textId="77777777" w:rsidR="002C39EE" w:rsidRPr="002C39EE" w:rsidRDefault="002C39EE" w:rsidP="002C39EE">
      <w:pPr>
        <w:pStyle w:val="ListParagraph"/>
        <w:rPr>
          <w:rFonts w:ascii="Century Gothic" w:hAnsi="Century Gothic" w:cs="Arial"/>
        </w:rPr>
      </w:pPr>
    </w:p>
    <w:p w14:paraId="17A4B3D0" w14:textId="531F8B42" w:rsidR="00CD5BD2" w:rsidRPr="00055051" w:rsidRDefault="00CD5BD2" w:rsidP="00115C70">
      <w:pPr>
        <w:pStyle w:val="ListParagraph"/>
        <w:numPr>
          <w:ilvl w:val="0"/>
          <w:numId w:val="33"/>
        </w:numPr>
        <w:spacing w:before="0" w:after="0" w:line="240" w:lineRule="auto"/>
        <w:rPr>
          <w:rFonts w:ascii="Arial" w:hAnsi="Arial" w:cs="Arial"/>
        </w:rPr>
      </w:pPr>
      <w:r w:rsidRPr="003672A5">
        <w:rPr>
          <w:rFonts w:ascii="Arial" w:hAnsi="Arial" w:cs="Arial"/>
          <w:b/>
          <w:bCs/>
        </w:rPr>
        <w:t>Clayton Clark</w:t>
      </w:r>
      <w:r w:rsidRPr="00055051">
        <w:rPr>
          <w:rFonts w:ascii="Arial" w:hAnsi="Arial" w:cs="Arial"/>
        </w:rPr>
        <w:t xml:space="preserve"> </w:t>
      </w:r>
      <w:r w:rsidR="00AF1EC1" w:rsidRPr="00055051">
        <w:rPr>
          <w:rFonts w:ascii="Arial" w:hAnsi="Arial" w:cs="Arial"/>
        </w:rPr>
        <w:t xml:space="preserve">(PI) </w:t>
      </w:r>
      <w:r w:rsidR="00AF1EC1" w:rsidRPr="00055051">
        <w:rPr>
          <w:rFonts w:ascii="Arial" w:hAnsi="Arial" w:cs="Arial"/>
          <w:color w:val="000000"/>
        </w:rPr>
        <w:t xml:space="preserve">– </w:t>
      </w:r>
      <w:proofErr w:type="spellStart"/>
      <w:r w:rsidR="00AF1EC1" w:rsidRPr="00055051">
        <w:rPr>
          <w:rFonts w:ascii="Arial" w:hAnsi="Arial" w:cs="Arial"/>
        </w:rPr>
        <w:t>MissOuri</w:t>
      </w:r>
      <w:proofErr w:type="spellEnd"/>
      <w:r w:rsidR="00AF1EC1" w:rsidRPr="00055051">
        <w:rPr>
          <w:rFonts w:ascii="Arial" w:hAnsi="Arial" w:cs="Arial"/>
        </w:rPr>
        <w:t xml:space="preserve"> Cardiovascular Health And Mortality Prevention Project: MO CHAMPP </w:t>
      </w:r>
      <w:r w:rsidR="00AF1EC1" w:rsidRPr="00055051">
        <w:rPr>
          <w:rFonts w:ascii="Arial" w:hAnsi="Arial" w:cs="Arial"/>
          <w:color w:val="000000"/>
        </w:rPr>
        <w:t xml:space="preserve">– </w:t>
      </w:r>
      <w:r w:rsidR="00055051" w:rsidRPr="00055051">
        <w:rPr>
          <w:rFonts w:ascii="Arial" w:hAnsi="Arial" w:cs="Arial"/>
          <w:color w:val="000000"/>
        </w:rPr>
        <w:t>A</w:t>
      </w:r>
      <w:r w:rsidR="00633992">
        <w:rPr>
          <w:rFonts w:ascii="Arial" w:hAnsi="Arial" w:cs="Arial"/>
          <w:color w:val="000000"/>
        </w:rPr>
        <w:t>llen</w:t>
      </w:r>
      <w:r w:rsidR="00055051" w:rsidRPr="00055051">
        <w:rPr>
          <w:rFonts w:ascii="Arial" w:hAnsi="Arial" w:cs="Arial"/>
          <w:color w:val="000000"/>
        </w:rPr>
        <w:t xml:space="preserve"> P </w:t>
      </w:r>
      <w:r w:rsidR="00633992">
        <w:rPr>
          <w:rFonts w:ascii="Arial" w:hAnsi="Arial" w:cs="Arial"/>
          <w:color w:val="000000"/>
        </w:rPr>
        <w:t xml:space="preserve">and </w:t>
      </w:r>
      <w:r w:rsidR="00055051" w:rsidRPr="00055051">
        <w:rPr>
          <w:rFonts w:ascii="Arial" w:hAnsi="Arial" w:cs="Arial"/>
          <w:color w:val="000000"/>
        </w:rPr>
        <w:t>J</w:t>
      </w:r>
      <w:r w:rsidR="00633992">
        <w:rPr>
          <w:rFonts w:ascii="Arial" w:hAnsi="Arial" w:cs="Arial"/>
          <w:color w:val="000000"/>
        </w:rPr>
        <w:t xml:space="preserve">osephine </w:t>
      </w:r>
      <w:r w:rsidR="00055051" w:rsidRPr="00055051">
        <w:rPr>
          <w:rFonts w:ascii="Arial" w:hAnsi="Arial" w:cs="Arial"/>
          <w:color w:val="000000"/>
        </w:rPr>
        <w:t>B G</w:t>
      </w:r>
      <w:r w:rsidR="00633992">
        <w:rPr>
          <w:rFonts w:ascii="Arial" w:hAnsi="Arial" w:cs="Arial"/>
          <w:color w:val="000000"/>
        </w:rPr>
        <w:t xml:space="preserve">reen Foundation </w:t>
      </w:r>
    </w:p>
    <w:p w14:paraId="55F76C23" w14:textId="77777777" w:rsidR="007614F2" w:rsidRPr="007614F2" w:rsidRDefault="007614F2" w:rsidP="007614F2">
      <w:pPr>
        <w:pStyle w:val="ListParagraph"/>
        <w:spacing w:before="0" w:after="0" w:line="240" w:lineRule="auto"/>
        <w:ind w:left="864"/>
        <w:rPr>
          <w:rFonts w:ascii="Century Gothic" w:hAnsi="Century Gothic" w:cs="Arial"/>
        </w:rPr>
      </w:pPr>
    </w:p>
    <w:p w14:paraId="747A8280" w14:textId="403E6D4F" w:rsidR="00115C70" w:rsidRPr="00055051" w:rsidRDefault="00115C70" w:rsidP="00115C70">
      <w:pPr>
        <w:pStyle w:val="ListParagraph"/>
        <w:numPr>
          <w:ilvl w:val="0"/>
          <w:numId w:val="33"/>
        </w:numPr>
        <w:spacing w:before="0" w:after="0" w:line="240" w:lineRule="auto"/>
        <w:rPr>
          <w:rFonts w:ascii="Arial" w:hAnsi="Arial" w:cs="Arial"/>
        </w:rPr>
      </w:pPr>
      <w:r w:rsidRPr="00055051">
        <w:rPr>
          <w:rFonts w:ascii="Arial" w:hAnsi="Arial" w:cs="Arial"/>
          <w:b/>
          <w:bCs/>
        </w:rPr>
        <w:t>Maithe Enriquez</w:t>
      </w:r>
      <w:r w:rsidR="00F02C73" w:rsidRPr="00055051">
        <w:rPr>
          <w:rFonts w:ascii="Arial" w:hAnsi="Arial" w:cs="Arial"/>
          <w:b/>
          <w:bCs/>
        </w:rPr>
        <w:t xml:space="preserve"> </w:t>
      </w:r>
      <w:r w:rsidR="00F02C73" w:rsidRPr="00055051">
        <w:rPr>
          <w:rFonts w:ascii="Arial" w:hAnsi="Arial" w:cs="Arial"/>
        </w:rPr>
        <w:t xml:space="preserve">(PI) </w:t>
      </w:r>
      <w:r w:rsidR="006B66B4" w:rsidRPr="00055051">
        <w:rPr>
          <w:rFonts w:ascii="Arial" w:hAnsi="Arial" w:cs="Arial"/>
        </w:rPr>
        <w:t>&amp; community partners</w:t>
      </w:r>
      <w:r w:rsidR="00290848" w:rsidRPr="00055051">
        <w:rPr>
          <w:rFonts w:ascii="Arial" w:hAnsi="Arial" w:cs="Arial"/>
        </w:rPr>
        <w:t xml:space="preserve"> </w:t>
      </w:r>
      <w:r w:rsidR="00F02C73" w:rsidRPr="00055051">
        <w:rPr>
          <w:rFonts w:ascii="Arial" w:hAnsi="Arial" w:cs="Arial"/>
          <w:color w:val="000000"/>
        </w:rPr>
        <w:t xml:space="preserve">– </w:t>
      </w:r>
      <w:r w:rsidR="004D41EC" w:rsidRPr="00055051">
        <w:rPr>
          <w:rFonts w:ascii="Arial" w:hAnsi="Arial" w:cs="Arial"/>
        </w:rPr>
        <w:t>Develop</w:t>
      </w:r>
      <w:r w:rsidR="00980E44" w:rsidRPr="00055051">
        <w:rPr>
          <w:rFonts w:ascii="Arial" w:hAnsi="Arial" w:cs="Arial"/>
        </w:rPr>
        <w:t xml:space="preserve">ment of </w:t>
      </w:r>
      <w:r w:rsidR="004D41EC" w:rsidRPr="00055051">
        <w:rPr>
          <w:rFonts w:ascii="Arial" w:hAnsi="Arial" w:cs="Arial"/>
        </w:rPr>
        <w:t xml:space="preserve">a community-partnered research agenda with Hispanic communities in Missouri </w:t>
      </w:r>
      <w:r w:rsidR="00775926" w:rsidRPr="00055051">
        <w:rPr>
          <w:rFonts w:ascii="Arial" w:hAnsi="Arial" w:cs="Arial"/>
          <w:color w:val="000000"/>
        </w:rPr>
        <w:t>–</w:t>
      </w:r>
      <w:r w:rsidR="004D41EC" w:rsidRPr="00055051">
        <w:rPr>
          <w:rFonts w:ascii="Arial" w:hAnsi="Arial" w:cs="Arial"/>
        </w:rPr>
        <w:t xml:space="preserve"> Washington University ICTS Clinical &amp; Translational Research Funding Program</w:t>
      </w:r>
      <w:r w:rsidR="008D59A3" w:rsidRPr="00055051">
        <w:rPr>
          <w:rFonts w:ascii="Arial" w:hAnsi="Arial" w:cs="Arial"/>
        </w:rPr>
        <w:t xml:space="preserve"> grant</w:t>
      </w:r>
    </w:p>
    <w:p w14:paraId="3F9F0668" w14:textId="77777777" w:rsidR="00024AAC" w:rsidRPr="00024AAC" w:rsidRDefault="00024AAC" w:rsidP="00024AAC">
      <w:pPr>
        <w:pStyle w:val="ListParagraph"/>
        <w:spacing w:before="0" w:after="0" w:line="240" w:lineRule="auto"/>
        <w:ind w:left="864"/>
        <w:rPr>
          <w:rFonts w:ascii="Century Gothic" w:hAnsi="Century Gothic" w:cs="Arial"/>
        </w:rPr>
      </w:pPr>
    </w:p>
    <w:p w14:paraId="15BCC9DB" w14:textId="48E1043C" w:rsidR="00595460" w:rsidRDefault="00C46721" w:rsidP="00595460">
      <w:pPr>
        <w:pStyle w:val="ListParagraph"/>
        <w:numPr>
          <w:ilvl w:val="0"/>
          <w:numId w:val="33"/>
        </w:numPr>
        <w:autoSpaceDE w:val="0"/>
        <w:autoSpaceDN w:val="0"/>
        <w:adjustRightInd w:val="0"/>
        <w:spacing w:before="0" w:after="0" w:line="240" w:lineRule="auto"/>
        <w:ind w:right="0"/>
        <w:rPr>
          <w:rFonts w:ascii="Arial" w:hAnsi="Arial" w:cs="Arial"/>
          <w:color w:val="000000"/>
        </w:rPr>
      </w:pPr>
      <w:r w:rsidRPr="00852607">
        <w:rPr>
          <w:rFonts w:ascii="Arial" w:hAnsi="Arial" w:cs="Arial"/>
          <w:b/>
          <w:bCs/>
        </w:rPr>
        <w:t xml:space="preserve">Maithe Enriquez </w:t>
      </w:r>
      <w:r w:rsidRPr="00852607">
        <w:rPr>
          <w:rFonts w:ascii="Arial" w:hAnsi="Arial" w:cs="Arial"/>
        </w:rPr>
        <w:t xml:space="preserve">(PI) </w:t>
      </w:r>
      <w:r w:rsidR="00934C76">
        <w:rPr>
          <w:rFonts w:ascii="Arial" w:hAnsi="Arial" w:cs="Arial"/>
        </w:rPr>
        <w:t xml:space="preserve">&amp; </w:t>
      </w:r>
      <w:r w:rsidR="00934C76" w:rsidRPr="00934C76">
        <w:rPr>
          <w:rFonts w:ascii="Arial" w:hAnsi="Arial" w:cs="Arial"/>
        </w:rPr>
        <w:t>Camila Manrique</w:t>
      </w:r>
      <w:r w:rsidR="00322196">
        <w:rPr>
          <w:rFonts w:ascii="Arial" w:hAnsi="Arial" w:cs="Arial"/>
        </w:rPr>
        <w:t xml:space="preserve"> (Co-I</w:t>
      </w:r>
      <w:r w:rsidR="007D668E">
        <w:rPr>
          <w:rFonts w:ascii="Arial" w:hAnsi="Arial" w:cs="Arial"/>
        </w:rPr>
        <w:t>)</w:t>
      </w:r>
      <w:r w:rsidR="00322196">
        <w:rPr>
          <w:rFonts w:ascii="Arial" w:hAnsi="Arial" w:cs="Arial"/>
        </w:rPr>
        <w:t xml:space="preserve"> </w:t>
      </w:r>
      <w:r w:rsidRPr="00852607">
        <w:rPr>
          <w:rFonts w:ascii="Arial" w:hAnsi="Arial" w:cs="Arial"/>
          <w:color w:val="000000"/>
        </w:rPr>
        <w:t xml:space="preserve">– </w:t>
      </w:r>
      <w:r w:rsidR="00595460" w:rsidRPr="00595460">
        <w:rPr>
          <w:rFonts w:ascii="Arial" w:hAnsi="Arial" w:cs="Arial"/>
          <w:color w:val="000000"/>
        </w:rPr>
        <w:t>Building Capacity in Missouri Hispanic Communities for a Patient Centered Diabetes Research Agenda</w:t>
      </w:r>
      <w:r w:rsidR="00595460">
        <w:rPr>
          <w:rFonts w:ascii="Arial" w:hAnsi="Arial" w:cs="Arial"/>
          <w:color w:val="000000"/>
        </w:rPr>
        <w:t xml:space="preserve"> </w:t>
      </w:r>
      <w:r w:rsidR="00595460" w:rsidRPr="00852607">
        <w:rPr>
          <w:rFonts w:ascii="Arial" w:hAnsi="Arial" w:cs="Arial"/>
          <w:color w:val="000000"/>
        </w:rPr>
        <w:t>–</w:t>
      </w:r>
      <w:r w:rsidR="00595460">
        <w:rPr>
          <w:rFonts w:ascii="Arial" w:hAnsi="Arial" w:cs="Arial"/>
          <w:color w:val="000000"/>
        </w:rPr>
        <w:t xml:space="preserve"> Patient Centered Outcomes Research Institute</w:t>
      </w:r>
      <w:r w:rsidR="00B61571">
        <w:rPr>
          <w:rFonts w:ascii="Arial" w:hAnsi="Arial" w:cs="Arial"/>
          <w:color w:val="000000"/>
        </w:rPr>
        <w:t xml:space="preserve"> / </w:t>
      </w:r>
      <w:r w:rsidR="00466BFB">
        <w:rPr>
          <w:rFonts w:ascii="Arial" w:hAnsi="Arial" w:cs="Arial"/>
          <w:color w:val="000000"/>
        </w:rPr>
        <w:t xml:space="preserve">Competitive </w:t>
      </w:r>
      <w:r w:rsidR="00B61571">
        <w:rPr>
          <w:rFonts w:ascii="Arial" w:hAnsi="Arial" w:cs="Arial"/>
          <w:color w:val="000000"/>
        </w:rPr>
        <w:t>Letter of Intent</w:t>
      </w:r>
    </w:p>
    <w:p w14:paraId="01063203" w14:textId="77777777" w:rsidR="0013182A" w:rsidRPr="0013182A" w:rsidRDefault="0013182A" w:rsidP="0013182A">
      <w:pPr>
        <w:pStyle w:val="ListParagraph"/>
        <w:rPr>
          <w:rFonts w:ascii="Arial" w:hAnsi="Arial" w:cs="Arial"/>
          <w:color w:val="000000"/>
        </w:rPr>
      </w:pPr>
    </w:p>
    <w:p w14:paraId="7A288F16" w14:textId="10E31598" w:rsidR="0013182A" w:rsidRDefault="00D8071D" w:rsidP="00595460">
      <w:pPr>
        <w:pStyle w:val="ListParagraph"/>
        <w:numPr>
          <w:ilvl w:val="0"/>
          <w:numId w:val="33"/>
        </w:numPr>
        <w:autoSpaceDE w:val="0"/>
        <w:autoSpaceDN w:val="0"/>
        <w:adjustRightInd w:val="0"/>
        <w:spacing w:before="0" w:after="0" w:line="240" w:lineRule="auto"/>
        <w:ind w:right="0"/>
        <w:rPr>
          <w:rFonts w:ascii="Arial" w:hAnsi="Arial" w:cs="Arial"/>
          <w:color w:val="000000"/>
        </w:rPr>
      </w:pPr>
      <w:r>
        <w:rPr>
          <w:rFonts w:ascii="Arial" w:hAnsi="Arial" w:cs="Arial"/>
          <w:color w:val="000000"/>
        </w:rPr>
        <w:t xml:space="preserve">Francisco, B (PI), </w:t>
      </w:r>
      <w:r w:rsidR="00383D31">
        <w:rPr>
          <w:rFonts w:ascii="Arial" w:hAnsi="Arial" w:cs="Arial"/>
          <w:color w:val="000000"/>
        </w:rPr>
        <w:t xml:space="preserve">Kapoor, R. (Co-I), &amp; </w:t>
      </w:r>
      <w:r w:rsidR="00383D31" w:rsidRPr="00383D31">
        <w:rPr>
          <w:rFonts w:ascii="Arial" w:hAnsi="Arial" w:cs="Arial"/>
          <w:b/>
          <w:bCs/>
          <w:color w:val="000000"/>
        </w:rPr>
        <w:t xml:space="preserve">Tammy Rood </w:t>
      </w:r>
      <w:r w:rsidR="00383D31">
        <w:rPr>
          <w:rFonts w:ascii="Arial" w:hAnsi="Arial" w:cs="Arial"/>
          <w:color w:val="000000"/>
        </w:rPr>
        <w:t xml:space="preserve">(Co-I) </w:t>
      </w:r>
      <w:r w:rsidR="00383D31" w:rsidRPr="00852607">
        <w:rPr>
          <w:rFonts w:ascii="Arial" w:hAnsi="Arial" w:cs="Arial"/>
          <w:color w:val="000000"/>
        </w:rPr>
        <w:t>–</w:t>
      </w:r>
      <w:r w:rsidR="00383D31" w:rsidRPr="00383D31">
        <w:rPr>
          <w:rFonts w:ascii="Arial" w:hAnsi="Arial" w:cs="Arial"/>
          <w:color w:val="000000"/>
        </w:rPr>
        <w:t xml:space="preserve"> Asthma Outcomes - Health Care Collaboration FY25 Amendment #4</w:t>
      </w:r>
      <w:r w:rsidR="002E2202">
        <w:rPr>
          <w:rFonts w:ascii="Arial" w:hAnsi="Arial" w:cs="Arial"/>
          <w:color w:val="000000"/>
        </w:rPr>
        <w:t xml:space="preserve"> </w:t>
      </w:r>
      <w:r w:rsidR="002E2202" w:rsidRPr="00852607">
        <w:rPr>
          <w:rFonts w:ascii="Arial" w:hAnsi="Arial" w:cs="Arial"/>
          <w:color w:val="000000"/>
        </w:rPr>
        <w:t>–</w:t>
      </w:r>
      <w:r w:rsidR="002E2202">
        <w:rPr>
          <w:rFonts w:ascii="Arial" w:hAnsi="Arial" w:cs="Arial"/>
          <w:color w:val="000000"/>
        </w:rPr>
        <w:t xml:space="preserve"> Missouri Department of Health &amp; Senior Services</w:t>
      </w:r>
      <w:r w:rsidR="00870E05">
        <w:rPr>
          <w:rFonts w:ascii="Arial" w:hAnsi="Arial" w:cs="Arial"/>
          <w:color w:val="000000"/>
        </w:rPr>
        <w:t>/Dept of Health &amp; Human Services</w:t>
      </w:r>
    </w:p>
    <w:p w14:paraId="66A608B1" w14:textId="77777777" w:rsidR="00B61571" w:rsidRPr="00B61571" w:rsidRDefault="00B61571" w:rsidP="00B61571">
      <w:pPr>
        <w:pStyle w:val="ListParagraph"/>
        <w:rPr>
          <w:rFonts w:ascii="Arial" w:hAnsi="Arial" w:cs="Arial"/>
          <w:color w:val="000000"/>
        </w:rPr>
      </w:pPr>
    </w:p>
    <w:p w14:paraId="123F41BF" w14:textId="360FEBD9" w:rsidR="00505F7A" w:rsidRDefault="00CC0471" w:rsidP="00505F7A">
      <w:pPr>
        <w:pStyle w:val="ListParagraph"/>
        <w:numPr>
          <w:ilvl w:val="0"/>
          <w:numId w:val="33"/>
        </w:numPr>
        <w:autoSpaceDE w:val="0"/>
        <w:autoSpaceDN w:val="0"/>
        <w:adjustRightInd w:val="0"/>
        <w:spacing w:before="0" w:after="0" w:line="240" w:lineRule="auto"/>
        <w:ind w:right="0"/>
        <w:rPr>
          <w:rFonts w:ascii="Arial" w:hAnsi="Arial" w:cs="Arial"/>
          <w:color w:val="000000"/>
        </w:rPr>
      </w:pPr>
      <w:r w:rsidRPr="007142F1">
        <w:rPr>
          <w:rFonts w:ascii="Arial" w:hAnsi="Arial" w:cs="Arial"/>
          <w:b/>
          <w:bCs/>
          <w:color w:val="000000"/>
        </w:rPr>
        <w:t>Jennifer Hulett</w:t>
      </w:r>
      <w:r>
        <w:rPr>
          <w:rFonts w:ascii="Arial" w:hAnsi="Arial" w:cs="Arial"/>
          <w:color w:val="000000"/>
        </w:rPr>
        <w:t xml:space="preserve"> (PI</w:t>
      </w:r>
      <w:r w:rsidR="00505F7A">
        <w:rPr>
          <w:rFonts w:ascii="Arial" w:hAnsi="Arial" w:cs="Arial"/>
          <w:color w:val="000000"/>
        </w:rPr>
        <w:t xml:space="preserve">) </w:t>
      </w:r>
      <w:r w:rsidR="00CA0345">
        <w:rPr>
          <w:rFonts w:ascii="Arial" w:hAnsi="Arial" w:cs="Arial"/>
          <w:color w:val="000000"/>
        </w:rPr>
        <w:t xml:space="preserve">&amp; </w:t>
      </w:r>
      <w:r w:rsidR="00CA0345" w:rsidRPr="008772A4">
        <w:rPr>
          <w:rFonts w:ascii="Arial" w:hAnsi="Arial" w:cs="Arial"/>
          <w:b/>
          <w:bCs/>
          <w:color w:val="000000"/>
        </w:rPr>
        <w:t>Sue Scott</w:t>
      </w:r>
      <w:r w:rsidR="008772A4">
        <w:rPr>
          <w:rFonts w:ascii="Arial" w:hAnsi="Arial" w:cs="Arial"/>
          <w:color w:val="000000"/>
        </w:rPr>
        <w:t xml:space="preserve"> (Co-I) </w:t>
      </w:r>
      <w:r w:rsidR="00825B4F" w:rsidRPr="00852607">
        <w:rPr>
          <w:rFonts w:ascii="Arial" w:hAnsi="Arial" w:cs="Arial"/>
          <w:color w:val="000000"/>
        </w:rPr>
        <w:t>–</w:t>
      </w:r>
      <w:r w:rsidR="00825B4F">
        <w:rPr>
          <w:rFonts w:ascii="Arial" w:hAnsi="Arial" w:cs="Arial"/>
          <w:color w:val="000000"/>
        </w:rPr>
        <w:t xml:space="preserve"> </w:t>
      </w:r>
      <w:r w:rsidR="00505F7A" w:rsidRPr="00505F7A">
        <w:rPr>
          <w:rFonts w:ascii="Arial" w:hAnsi="Arial" w:cs="Arial"/>
          <w:color w:val="000000"/>
        </w:rPr>
        <w:t>Using Technology to Explore Relationships between Nurses' Workload, Burnout,</w:t>
      </w:r>
      <w:r w:rsidR="00825B4F">
        <w:rPr>
          <w:rFonts w:ascii="Arial" w:hAnsi="Arial" w:cs="Arial"/>
          <w:color w:val="000000"/>
        </w:rPr>
        <w:t xml:space="preserve"> and Well-being:  A Feasibility Study </w:t>
      </w:r>
      <w:r w:rsidR="00825B4F" w:rsidRPr="00852607">
        <w:rPr>
          <w:rFonts w:ascii="Arial" w:hAnsi="Arial" w:cs="Arial"/>
          <w:color w:val="000000"/>
        </w:rPr>
        <w:t>–</w:t>
      </w:r>
      <w:r w:rsidR="00825B4F">
        <w:rPr>
          <w:rFonts w:ascii="Arial" w:hAnsi="Arial" w:cs="Arial"/>
          <w:color w:val="000000"/>
        </w:rPr>
        <w:t xml:space="preserve"> </w:t>
      </w:r>
      <w:r w:rsidR="007142F1">
        <w:rPr>
          <w:rFonts w:ascii="Arial" w:hAnsi="Arial" w:cs="Arial"/>
          <w:color w:val="000000"/>
        </w:rPr>
        <w:t>MU Research Council</w:t>
      </w:r>
    </w:p>
    <w:p w14:paraId="75360C18" w14:textId="77777777" w:rsidR="00505F7A" w:rsidRPr="00505F7A" w:rsidRDefault="00505F7A" w:rsidP="00505F7A">
      <w:pPr>
        <w:pStyle w:val="ListParagraph"/>
        <w:rPr>
          <w:rFonts w:ascii="Arial" w:hAnsi="Arial" w:cs="Arial"/>
          <w:color w:val="000000"/>
        </w:rPr>
      </w:pPr>
    </w:p>
    <w:p w14:paraId="6DCBE1CA" w14:textId="146C397D" w:rsidR="007142F1" w:rsidRDefault="007142F1" w:rsidP="007142F1">
      <w:pPr>
        <w:pStyle w:val="ListParagraph"/>
        <w:numPr>
          <w:ilvl w:val="0"/>
          <w:numId w:val="33"/>
        </w:numPr>
        <w:autoSpaceDE w:val="0"/>
        <w:autoSpaceDN w:val="0"/>
        <w:adjustRightInd w:val="0"/>
        <w:spacing w:before="0" w:after="0" w:line="240" w:lineRule="auto"/>
        <w:ind w:right="0"/>
        <w:rPr>
          <w:rFonts w:ascii="Arial" w:hAnsi="Arial" w:cs="Arial"/>
          <w:color w:val="000000"/>
        </w:rPr>
      </w:pPr>
      <w:r w:rsidRPr="00F12D9C">
        <w:rPr>
          <w:rFonts w:ascii="Arial" w:hAnsi="Arial" w:cs="Arial"/>
          <w:b/>
          <w:bCs/>
          <w:color w:val="000000"/>
        </w:rPr>
        <w:t>Knoo Lee</w:t>
      </w:r>
      <w:r>
        <w:rPr>
          <w:rFonts w:ascii="Arial" w:hAnsi="Arial" w:cs="Arial"/>
          <w:color w:val="000000"/>
        </w:rPr>
        <w:t xml:space="preserve"> (PI) </w:t>
      </w:r>
      <w:r w:rsidR="00050428">
        <w:rPr>
          <w:rFonts w:ascii="Arial" w:hAnsi="Arial" w:cs="Arial"/>
          <w:color w:val="000000"/>
        </w:rPr>
        <w:t xml:space="preserve">&amp; Fang Wang (Co-I) </w:t>
      </w:r>
      <w:r w:rsidRPr="00852607">
        <w:rPr>
          <w:rFonts w:ascii="Arial" w:hAnsi="Arial" w:cs="Arial"/>
          <w:color w:val="000000"/>
        </w:rPr>
        <w:t>–</w:t>
      </w:r>
      <w:r>
        <w:rPr>
          <w:rFonts w:ascii="Arial" w:hAnsi="Arial" w:cs="Arial"/>
          <w:color w:val="000000"/>
        </w:rPr>
        <w:t xml:space="preserve"> </w:t>
      </w:r>
      <w:r w:rsidRPr="007142F1">
        <w:rPr>
          <w:rFonts w:ascii="Arial" w:hAnsi="Arial" w:cs="Arial"/>
          <w:color w:val="000000"/>
        </w:rPr>
        <w:t>NOVA: Nursing-Oriented Virtual Reality Simulation for Equitable Access</w:t>
      </w:r>
      <w:r>
        <w:rPr>
          <w:rFonts w:ascii="Arial" w:hAnsi="Arial" w:cs="Arial"/>
          <w:color w:val="000000"/>
        </w:rPr>
        <w:t xml:space="preserve"> </w:t>
      </w:r>
      <w:r w:rsidRPr="00852607">
        <w:rPr>
          <w:rFonts w:ascii="Arial" w:hAnsi="Arial" w:cs="Arial"/>
          <w:color w:val="000000"/>
        </w:rPr>
        <w:t>–</w:t>
      </w:r>
      <w:r>
        <w:rPr>
          <w:rFonts w:ascii="Arial" w:hAnsi="Arial" w:cs="Arial"/>
          <w:color w:val="000000"/>
        </w:rPr>
        <w:t xml:space="preserve"> Mizzou</w:t>
      </w:r>
      <w:r w:rsidR="00F12D9C">
        <w:rPr>
          <w:rFonts w:ascii="Arial" w:hAnsi="Arial" w:cs="Arial"/>
          <w:color w:val="000000"/>
        </w:rPr>
        <w:t xml:space="preserve"> </w:t>
      </w:r>
      <w:proofErr w:type="spellStart"/>
      <w:r w:rsidR="00F12D9C">
        <w:rPr>
          <w:rFonts w:ascii="Arial" w:hAnsi="Arial" w:cs="Arial"/>
          <w:color w:val="000000"/>
        </w:rPr>
        <w:t>TechHub</w:t>
      </w:r>
      <w:proofErr w:type="spellEnd"/>
      <w:r w:rsidR="00F12D9C">
        <w:rPr>
          <w:rFonts w:ascii="Arial" w:hAnsi="Arial" w:cs="Arial"/>
          <w:color w:val="000000"/>
        </w:rPr>
        <w:t>/</w:t>
      </w:r>
      <w:r w:rsidR="00466BFB">
        <w:rPr>
          <w:rFonts w:ascii="Arial" w:hAnsi="Arial" w:cs="Arial"/>
          <w:color w:val="000000"/>
        </w:rPr>
        <w:t xml:space="preserve"> Competitive </w:t>
      </w:r>
      <w:r w:rsidR="00F12D9C">
        <w:rPr>
          <w:rFonts w:ascii="Arial" w:hAnsi="Arial" w:cs="Arial"/>
          <w:color w:val="000000"/>
        </w:rPr>
        <w:t>Letter of Intent</w:t>
      </w:r>
    </w:p>
    <w:p w14:paraId="0BE390F5" w14:textId="77777777" w:rsidR="00466BFB" w:rsidRPr="00466BFB" w:rsidRDefault="00466BFB" w:rsidP="00466BFB">
      <w:pPr>
        <w:pStyle w:val="ListParagraph"/>
        <w:rPr>
          <w:rFonts w:ascii="Arial" w:hAnsi="Arial" w:cs="Arial"/>
          <w:color w:val="000000"/>
        </w:rPr>
      </w:pPr>
    </w:p>
    <w:p w14:paraId="3F3BF27B" w14:textId="16A311E8" w:rsidR="00FE053B" w:rsidRDefault="0031181C" w:rsidP="00FE053B">
      <w:pPr>
        <w:pStyle w:val="ListParagraph"/>
        <w:numPr>
          <w:ilvl w:val="0"/>
          <w:numId w:val="33"/>
        </w:numPr>
        <w:autoSpaceDE w:val="0"/>
        <w:autoSpaceDN w:val="0"/>
        <w:adjustRightInd w:val="0"/>
        <w:spacing w:before="0" w:after="0" w:line="240" w:lineRule="auto"/>
        <w:ind w:right="0"/>
        <w:rPr>
          <w:rFonts w:ascii="Arial" w:hAnsi="Arial" w:cs="Arial"/>
          <w:color w:val="000000"/>
        </w:rPr>
      </w:pPr>
      <w:r w:rsidRPr="00A97FF1">
        <w:rPr>
          <w:rFonts w:ascii="Arial" w:hAnsi="Arial" w:cs="Arial"/>
          <w:b/>
          <w:bCs/>
          <w:color w:val="000000"/>
        </w:rPr>
        <w:t>Marilyn Rantz</w:t>
      </w:r>
      <w:r>
        <w:rPr>
          <w:rFonts w:ascii="Arial" w:hAnsi="Arial" w:cs="Arial"/>
          <w:color w:val="000000"/>
        </w:rPr>
        <w:t xml:space="preserve"> (PI) </w:t>
      </w:r>
      <w:r w:rsidRPr="00852607">
        <w:rPr>
          <w:rFonts w:ascii="Arial" w:hAnsi="Arial" w:cs="Arial"/>
          <w:color w:val="000000"/>
        </w:rPr>
        <w:t>–</w:t>
      </w:r>
      <w:r>
        <w:rPr>
          <w:rFonts w:ascii="Arial" w:hAnsi="Arial" w:cs="Arial"/>
          <w:color w:val="000000"/>
        </w:rPr>
        <w:t xml:space="preserve"> </w:t>
      </w:r>
      <w:r w:rsidRPr="0031181C">
        <w:rPr>
          <w:rFonts w:ascii="Arial" w:hAnsi="Arial" w:cs="Arial"/>
          <w:color w:val="000000"/>
        </w:rPr>
        <w:t>Focused Improvement in NH Care Quality, Leadership, &amp; Staff (FIN-QLS)</w:t>
      </w:r>
      <w:r w:rsidR="00FE053B">
        <w:rPr>
          <w:rFonts w:ascii="Arial" w:hAnsi="Arial" w:cs="Arial"/>
          <w:color w:val="000000"/>
        </w:rPr>
        <w:t xml:space="preserve"> </w:t>
      </w:r>
      <w:r w:rsidR="00A01BAA" w:rsidRPr="00852607">
        <w:rPr>
          <w:rFonts w:ascii="Arial" w:hAnsi="Arial" w:cs="Arial"/>
          <w:color w:val="000000"/>
        </w:rPr>
        <w:t>–</w:t>
      </w:r>
      <w:proofErr w:type="spellStart"/>
      <w:r w:rsidR="0024695F" w:rsidRPr="00FE053B">
        <w:rPr>
          <w:rFonts w:ascii="Arial" w:hAnsi="Arial" w:cs="Arial"/>
          <w:color w:val="000000"/>
        </w:rPr>
        <w:t>Comagine</w:t>
      </w:r>
      <w:proofErr w:type="spellEnd"/>
      <w:r w:rsidR="0024695F" w:rsidRPr="00FE053B">
        <w:rPr>
          <w:rFonts w:ascii="Arial" w:hAnsi="Arial" w:cs="Arial"/>
          <w:color w:val="000000"/>
        </w:rPr>
        <w:t xml:space="preserve"> Health/CM</w:t>
      </w:r>
      <w:r w:rsidR="00B305C8">
        <w:rPr>
          <w:rFonts w:ascii="Arial" w:hAnsi="Arial" w:cs="Arial"/>
          <w:color w:val="000000"/>
        </w:rPr>
        <w:t>S</w:t>
      </w:r>
      <w:r w:rsidR="0024695F" w:rsidRPr="00FE053B">
        <w:rPr>
          <w:rFonts w:ascii="Arial" w:hAnsi="Arial" w:cs="Arial"/>
          <w:color w:val="000000"/>
        </w:rPr>
        <w:t xml:space="preserve"> Contract</w:t>
      </w:r>
      <w:r w:rsidR="00811D56">
        <w:rPr>
          <w:rFonts w:ascii="Arial" w:hAnsi="Arial" w:cs="Arial"/>
          <w:color w:val="000000"/>
        </w:rPr>
        <w:t xml:space="preserve"> </w:t>
      </w:r>
    </w:p>
    <w:p w14:paraId="7580AD1E" w14:textId="77777777" w:rsidR="004557C2" w:rsidRDefault="004557C2" w:rsidP="004557C2">
      <w:pPr>
        <w:pStyle w:val="ListParagraph"/>
        <w:autoSpaceDE w:val="0"/>
        <w:autoSpaceDN w:val="0"/>
        <w:adjustRightInd w:val="0"/>
        <w:spacing w:before="0" w:after="0" w:line="240" w:lineRule="auto"/>
        <w:ind w:left="864" w:right="0"/>
        <w:rPr>
          <w:rFonts w:ascii="Arial" w:hAnsi="Arial" w:cs="Arial"/>
          <w:color w:val="000000"/>
        </w:rPr>
      </w:pPr>
    </w:p>
    <w:p w14:paraId="656A2044" w14:textId="4206EBB7" w:rsidR="004557C2" w:rsidRDefault="004557C2" w:rsidP="004557C2">
      <w:pPr>
        <w:pStyle w:val="ListParagraph"/>
        <w:numPr>
          <w:ilvl w:val="0"/>
          <w:numId w:val="33"/>
        </w:numPr>
        <w:autoSpaceDE w:val="0"/>
        <w:autoSpaceDN w:val="0"/>
        <w:adjustRightInd w:val="0"/>
        <w:spacing w:before="0" w:after="0" w:line="240" w:lineRule="auto"/>
        <w:ind w:right="0"/>
        <w:rPr>
          <w:rFonts w:ascii="Arial" w:hAnsi="Arial" w:cs="Arial"/>
          <w:color w:val="000000"/>
        </w:rPr>
      </w:pPr>
      <w:r w:rsidRPr="003F31D3">
        <w:rPr>
          <w:rFonts w:ascii="Arial" w:hAnsi="Arial" w:cs="Arial"/>
          <w:b/>
          <w:bCs/>
          <w:color w:val="000000"/>
        </w:rPr>
        <w:t>Anne Sales</w:t>
      </w:r>
      <w:r>
        <w:rPr>
          <w:rFonts w:ascii="Arial" w:hAnsi="Arial" w:cs="Arial"/>
          <w:color w:val="000000"/>
        </w:rPr>
        <w:t xml:space="preserve"> (Site PI) </w:t>
      </w:r>
      <w:r w:rsidRPr="00852607">
        <w:rPr>
          <w:rFonts w:ascii="Arial" w:hAnsi="Arial" w:cs="Arial"/>
          <w:color w:val="000000"/>
        </w:rPr>
        <w:t>–</w:t>
      </w:r>
      <w:r>
        <w:rPr>
          <w:rFonts w:ascii="Arial" w:hAnsi="Arial" w:cs="Arial"/>
          <w:color w:val="000000"/>
        </w:rPr>
        <w:t xml:space="preserve"> </w:t>
      </w:r>
      <w:r w:rsidRPr="004557C2">
        <w:rPr>
          <w:rFonts w:ascii="Arial" w:hAnsi="Arial" w:cs="Arial"/>
          <w:color w:val="000000"/>
        </w:rPr>
        <w:t>Identifying and overcoming barriers to Veteran participation in prostate cancer clinical trials</w:t>
      </w:r>
      <w:r w:rsidR="003F31D3">
        <w:rPr>
          <w:rFonts w:ascii="Arial" w:hAnsi="Arial" w:cs="Arial"/>
          <w:color w:val="000000"/>
        </w:rPr>
        <w:t xml:space="preserve"> (Subcontract University of Michigan, </w:t>
      </w:r>
      <w:r w:rsidR="00FF276D">
        <w:rPr>
          <w:rFonts w:ascii="Arial" w:hAnsi="Arial" w:cs="Arial"/>
          <w:color w:val="000000"/>
        </w:rPr>
        <w:t xml:space="preserve">K. Stensland, </w:t>
      </w:r>
      <w:r w:rsidR="003F31D3">
        <w:rPr>
          <w:rFonts w:ascii="Arial" w:hAnsi="Arial" w:cs="Arial"/>
          <w:color w:val="000000"/>
        </w:rPr>
        <w:t>PI) – Department of Defense</w:t>
      </w:r>
      <w:r w:rsidR="00547674">
        <w:rPr>
          <w:rFonts w:ascii="Arial" w:hAnsi="Arial" w:cs="Arial"/>
          <w:color w:val="000000"/>
        </w:rPr>
        <w:t xml:space="preserve"> </w:t>
      </w:r>
    </w:p>
    <w:p w14:paraId="42CC24EB" w14:textId="77777777" w:rsidR="00A16080" w:rsidRPr="00A16080" w:rsidRDefault="00A16080" w:rsidP="00A16080">
      <w:pPr>
        <w:pStyle w:val="ListParagraph"/>
        <w:rPr>
          <w:rFonts w:ascii="Arial" w:hAnsi="Arial" w:cs="Arial"/>
          <w:color w:val="000000"/>
        </w:rPr>
      </w:pPr>
    </w:p>
    <w:p w14:paraId="735F8020" w14:textId="6D2AA8F0" w:rsidR="00AA7A3A" w:rsidRDefault="00A16080" w:rsidP="00AA7A3A">
      <w:pPr>
        <w:pStyle w:val="ListParagraph"/>
        <w:numPr>
          <w:ilvl w:val="0"/>
          <w:numId w:val="33"/>
        </w:numPr>
        <w:autoSpaceDE w:val="0"/>
        <w:autoSpaceDN w:val="0"/>
        <w:adjustRightInd w:val="0"/>
        <w:spacing w:before="0" w:after="0" w:line="240" w:lineRule="auto"/>
        <w:ind w:right="0"/>
        <w:rPr>
          <w:rFonts w:ascii="Arial" w:hAnsi="Arial" w:cs="Arial"/>
          <w:color w:val="000000"/>
        </w:rPr>
      </w:pPr>
      <w:r w:rsidRPr="00A4161F">
        <w:rPr>
          <w:rFonts w:ascii="Arial" w:hAnsi="Arial" w:cs="Arial"/>
          <w:b/>
          <w:bCs/>
          <w:color w:val="000000"/>
        </w:rPr>
        <w:t>Anne Sales</w:t>
      </w:r>
      <w:r>
        <w:rPr>
          <w:rFonts w:ascii="Arial" w:hAnsi="Arial" w:cs="Arial"/>
          <w:color w:val="000000"/>
        </w:rPr>
        <w:t xml:space="preserve"> (PI) </w:t>
      </w:r>
      <w:r w:rsidR="00A4161F">
        <w:rPr>
          <w:rFonts w:ascii="Arial" w:hAnsi="Arial" w:cs="Arial"/>
          <w:color w:val="000000"/>
        </w:rPr>
        <w:t xml:space="preserve">&amp; </w:t>
      </w:r>
      <w:r w:rsidR="002F1063">
        <w:rPr>
          <w:rFonts w:ascii="Arial" w:hAnsi="Arial" w:cs="Arial"/>
          <w:color w:val="000000"/>
        </w:rPr>
        <w:t xml:space="preserve">S. Lee, R. Barohn, C. Spinka, </w:t>
      </w:r>
      <w:r w:rsidR="00C20635">
        <w:rPr>
          <w:rFonts w:ascii="Arial" w:hAnsi="Arial" w:cs="Arial"/>
          <w:color w:val="000000"/>
        </w:rPr>
        <w:t>R. Koopman, K. Kimminau</w:t>
      </w:r>
      <w:r w:rsidR="00A66147">
        <w:rPr>
          <w:rFonts w:ascii="Arial" w:hAnsi="Arial" w:cs="Arial"/>
          <w:color w:val="000000"/>
        </w:rPr>
        <w:t xml:space="preserve">, J. McClay, K. Kelly, </w:t>
      </w:r>
      <w:r w:rsidR="00BB4E94">
        <w:rPr>
          <w:rFonts w:ascii="Arial" w:hAnsi="Arial" w:cs="Arial"/>
          <w:color w:val="000000"/>
        </w:rPr>
        <w:t xml:space="preserve">R. Castoro </w:t>
      </w:r>
      <w:r w:rsidRPr="00852607">
        <w:rPr>
          <w:rFonts w:ascii="Arial" w:hAnsi="Arial" w:cs="Arial"/>
          <w:color w:val="000000"/>
        </w:rPr>
        <w:t>–</w:t>
      </w:r>
      <w:r>
        <w:rPr>
          <w:rFonts w:ascii="Arial" w:hAnsi="Arial" w:cs="Arial"/>
          <w:color w:val="000000"/>
        </w:rPr>
        <w:t xml:space="preserve"> </w:t>
      </w:r>
      <w:r w:rsidR="00AA7A3A" w:rsidRPr="00AA7A3A">
        <w:rPr>
          <w:rFonts w:ascii="Arial" w:hAnsi="Arial" w:cs="Arial"/>
          <w:color w:val="000000"/>
        </w:rPr>
        <w:t>Implementing Best Evidence for Sustainable Treatment in Peripheral Neuropathy (</w:t>
      </w:r>
      <w:proofErr w:type="spellStart"/>
      <w:r w:rsidR="00AA7A3A" w:rsidRPr="00AA7A3A">
        <w:rPr>
          <w:rFonts w:ascii="Arial" w:hAnsi="Arial" w:cs="Arial"/>
          <w:color w:val="000000"/>
        </w:rPr>
        <w:t>ImBEST</w:t>
      </w:r>
      <w:proofErr w:type="spellEnd"/>
      <w:r w:rsidR="00AA7A3A" w:rsidRPr="00AA7A3A">
        <w:rPr>
          <w:rFonts w:ascii="Arial" w:hAnsi="Arial" w:cs="Arial"/>
          <w:color w:val="000000"/>
        </w:rPr>
        <w:t>-Neuropathy)</w:t>
      </w:r>
      <w:r w:rsidR="00AA7A3A">
        <w:rPr>
          <w:rFonts w:ascii="Arial" w:hAnsi="Arial" w:cs="Arial"/>
          <w:color w:val="000000"/>
        </w:rPr>
        <w:t xml:space="preserve"> </w:t>
      </w:r>
      <w:r w:rsidR="004E155E" w:rsidRPr="00852607">
        <w:rPr>
          <w:rFonts w:ascii="Arial" w:hAnsi="Arial" w:cs="Arial"/>
          <w:color w:val="000000"/>
        </w:rPr>
        <w:t>–</w:t>
      </w:r>
      <w:r w:rsidR="004E155E">
        <w:rPr>
          <w:rFonts w:ascii="Arial" w:hAnsi="Arial" w:cs="Arial"/>
          <w:color w:val="000000"/>
        </w:rPr>
        <w:t xml:space="preserve"> </w:t>
      </w:r>
      <w:r w:rsidR="00AA7A3A">
        <w:rPr>
          <w:rFonts w:ascii="Arial" w:hAnsi="Arial" w:cs="Arial"/>
          <w:color w:val="000000"/>
        </w:rPr>
        <w:t xml:space="preserve">Patient Centered Outcomes Research Institute </w:t>
      </w:r>
      <w:r w:rsidR="004E155E">
        <w:rPr>
          <w:rFonts w:ascii="Arial" w:hAnsi="Arial" w:cs="Arial"/>
          <w:color w:val="000000"/>
        </w:rPr>
        <w:t xml:space="preserve">Cycle 2 2024 </w:t>
      </w:r>
      <w:r w:rsidR="00AA7A3A">
        <w:rPr>
          <w:rFonts w:ascii="Arial" w:hAnsi="Arial" w:cs="Arial"/>
          <w:color w:val="000000"/>
        </w:rPr>
        <w:t xml:space="preserve">/ </w:t>
      </w:r>
      <w:r w:rsidR="004E155E">
        <w:rPr>
          <w:rFonts w:ascii="Arial" w:hAnsi="Arial" w:cs="Arial"/>
          <w:color w:val="000000"/>
        </w:rPr>
        <w:t xml:space="preserve">Broad Pragmatic </w:t>
      </w:r>
      <w:r w:rsidR="00BB4E94">
        <w:rPr>
          <w:rFonts w:ascii="Arial" w:hAnsi="Arial" w:cs="Arial"/>
          <w:color w:val="000000"/>
        </w:rPr>
        <w:t>Studies</w:t>
      </w:r>
    </w:p>
    <w:p w14:paraId="31C33F51" w14:textId="77777777" w:rsidR="00AA7A3A" w:rsidRPr="0013182A" w:rsidRDefault="00AA7A3A" w:rsidP="00AA7A3A">
      <w:pPr>
        <w:pStyle w:val="ListParagraph"/>
        <w:rPr>
          <w:rFonts w:ascii="Arial" w:hAnsi="Arial" w:cs="Arial"/>
          <w:color w:val="000000"/>
        </w:rPr>
      </w:pPr>
    </w:p>
    <w:p w14:paraId="6F302F7E" w14:textId="32462A13" w:rsidR="00547674" w:rsidRDefault="00547674" w:rsidP="00547674">
      <w:pPr>
        <w:pStyle w:val="ListParagraph"/>
        <w:numPr>
          <w:ilvl w:val="0"/>
          <w:numId w:val="33"/>
        </w:numPr>
        <w:autoSpaceDE w:val="0"/>
        <w:autoSpaceDN w:val="0"/>
        <w:adjustRightInd w:val="0"/>
        <w:spacing w:before="0" w:after="0" w:line="240" w:lineRule="auto"/>
        <w:ind w:right="0"/>
        <w:rPr>
          <w:rFonts w:ascii="Arial" w:hAnsi="Arial" w:cs="Arial"/>
          <w:color w:val="000000"/>
        </w:rPr>
      </w:pPr>
      <w:r w:rsidRPr="00114F09">
        <w:rPr>
          <w:rFonts w:ascii="Arial" w:hAnsi="Arial" w:cs="Arial"/>
          <w:b/>
          <w:bCs/>
          <w:color w:val="000000"/>
        </w:rPr>
        <w:t>Edie Sperling</w:t>
      </w:r>
      <w:r w:rsidRPr="00F55E70">
        <w:rPr>
          <w:rFonts w:ascii="Arial" w:hAnsi="Arial" w:cs="Arial"/>
          <w:color w:val="000000"/>
        </w:rPr>
        <w:t xml:space="preserve"> (PI, PhD student</w:t>
      </w:r>
      <w:r w:rsidR="00F55E70" w:rsidRPr="00F55E70">
        <w:rPr>
          <w:rFonts w:ascii="Arial" w:hAnsi="Arial" w:cs="Arial"/>
          <w:color w:val="000000"/>
        </w:rPr>
        <w:t>; Sarah Th</w:t>
      </w:r>
      <w:r w:rsidR="00F55E70">
        <w:rPr>
          <w:rFonts w:ascii="Arial" w:hAnsi="Arial" w:cs="Arial"/>
          <w:color w:val="000000"/>
        </w:rPr>
        <w:t xml:space="preserve">ompson/Jennifer Hulett Co-Advisors) </w:t>
      </w:r>
      <w:r w:rsidR="00F55E70" w:rsidRPr="00852607">
        <w:rPr>
          <w:rFonts w:ascii="Arial" w:hAnsi="Arial" w:cs="Arial"/>
          <w:color w:val="000000"/>
        </w:rPr>
        <w:t>–</w:t>
      </w:r>
      <w:r w:rsidR="00F55E70">
        <w:rPr>
          <w:rFonts w:ascii="Arial" w:hAnsi="Arial" w:cs="Arial"/>
          <w:color w:val="000000"/>
        </w:rPr>
        <w:t xml:space="preserve"> </w:t>
      </w:r>
      <w:r w:rsidR="00F55E70" w:rsidRPr="00547674">
        <w:rPr>
          <w:rFonts w:ascii="Arial" w:hAnsi="Arial" w:cs="Arial"/>
          <w:color w:val="000000"/>
        </w:rPr>
        <w:t>An exploration of somatic symptoms in health profession students</w:t>
      </w:r>
      <w:r w:rsidR="00F55E70">
        <w:rPr>
          <w:rFonts w:ascii="Arial" w:hAnsi="Arial" w:cs="Arial"/>
          <w:color w:val="000000"/>
        </w:rPr>
        <w:t xml:space="preserve"> </w:t>
      </w:r>
      <w:r w:rsidR="00F55E70" w:rsidRPr="00852607">
        <w:rPr>
          <w:rFonts w:ascii="Arial" w:hAnsi="Arial" w:cs="Arial"/>
          <w:color w:val="000000"/>
        </w:rPr>
        <w:t>–</w:t>
      </w:r>
      <w:r w:rsidR="00F55E70">
        <w:rPr>
          <w:rFonts w:ascii="Arial" w:hAnsi="Arial" w:cs="Arial"/>
          <w:color w:val="000000"/>
        </w:rPr>
        <w:t xml:space="preserve"> MU Graduate Professional Council</w:t>
      </w:r>
    </w:p>
    <w:p w14:paraId="784C4F74" w14:textId="77777777" w:rsidR="004138D9" w:rsidRPr="004138D9" w:rsidRDefault="004138D9" w:rsidP="004138D9">
      <w:pPr>
        <w:pStyle w:val="ListParagraph"/>
        <w:rPr>
          <w:rFonts w:ascii="Arial" w:hAnsi="Arial" w:cs="Arial"/>
          <w:color w:val="000000"/>
        </w:rPr>
      </w:pPr>
    </w:p>
    <w:p w14:paraId="028FCF9E" w14:textId="78D0FCA5" w:rsidR="003E4386" w:rsidRDefault="003E4386" w:rsidP="003E4386">
      <w:pPr>
        <w:pStyle w:val="ListParagraph"/>
        <w:numPr>
          <w:ilvl w:val="0"/>
          <w:numId w:val="33"/>
        </w:numPr>
        <w:autoSpaceDE w:val="0"/>
        <w:autoSpaceDN w:val="0"/>
        <w:adjustRightInd w:val="0"/>
        <w:spacing w:before="0" w:after="0" w:line="240" w:lineRule="auto"/>
        <w:ind w:right="0"/>
        <w:rPr>
          <w:rFonts w:ascii="Arial" w:hAnsi="Arial" w:cs="Arial"/>
          <w:color w:val="000000"/>
        </w:rPr>
      </w:pPr>
      <w:r w:rsidRPr="003E4386">
        <w:rPr>
          <w:rFonts w:ascii="Arial" w:hAnsi="Arial" w:cs="Arial"/>
          <w:b/>
          <w:bCs/>
          <w:color w:val="000000"/>
        </w:rPr>
        <w:t>Karry Weston</w:t>
      </w:r>
      <w:r>
        <w:rPr>
          <w:rFonts w:ascii="Arial" w:hAnsi="Arial" w:cs="Arial"/>
          <w:color w:val="000000"/>
        </w:rPr>
        <w:t xml:space="preserve"> (PI</w:t>
      </w:r>
      <w:r w:rsidR="004674D5">
        <w:rPr>
          <w:rFonts w:ascii="Arial" w:hAnsi="Arial" w:cs="Arial"/>
          <w:color w:val="000000"/>
        </w:rPr>
        <w:t>, Postdoctoral fellow</w:t>
      </w:r>
      <w:r>
        <w:rPr>
          <w:rFonts w:ascii="Arial" w:hAnsi="Arial" w:cs="Arial"/>
          <w:color w:val="000000"/>
        </w:rPr>
        <w:t xml:space="preserve">) - </w:t>
      </w:r>
      <w:r w:rsidRPr="003E4386">
        <w:rPr>
          <w:rFonts w:ascii="Arial" w:hAnsi="Arial" w:cs="Arial"/>
          <w:color w:val="000000"/>
        </w:rPr>
        <w:t>Advanced Practice Nurses' ECHO Involvement</w:t>
      </w:r>
      <w:r>
        <w:rPr>
          <w:rFonts w:ascii="Arial" w:hAnsi="Arial" w:cs="Arial"/>
          <w:color w:val="000000"/>
        </w:rPr>
        <w:t xml:space="preserve"> – Alpha Iota chapter of Sigma Theta Tau International/Research Grant</w:t>
      </w:r>
    </w:p>
    <w:p w14:paraId="2A0FBC84" w14:textId="77777777" w:rsidR="003E4386" w:rsidRPr="003E4386" w:rsidRDefault="003E4386" w:rsidP="003E4386">
      <w:pPr>
        <w:pStyle w:val="ListParagraph"/>
        <w:rPr>
          <w:rFonts w:ascii="Arial" w:hAnsi="Arial" w:cs="Arial"/>
          <w:b/>
          <w:bCs/>
          <w:color w:val="000000"/>
        </w:rPr>
      </w:pPr>
    </w:p>
    <w:p w14:paraId="699A8061" w14:textId="2493D5BE" w:rsidR="00B017D9" w:rsidRDefault="004138D9" w:rsidP="00DE5861">
      <w:pPr>
        <w:pStyle w:val="ListParagraph"/>
        <w:numPr>
          <w:ilvl w:val="0"/>
          <w:numId w:val="33"/>
        </w:numPr>
        <w:autoSpaceDE w:val="0"/>
        <w:autoSpaceDN w:val="0"/>
        <w:adjustRightInd w:val="0"/>
        <w:spacing w:before="0" w:after="0" w:line="240" w:lineRule="auto"/>
        <w:ind w:right="0"/>
        <w:rPr>
          <w:rFonts w:ascii="Arial" w:hAnsi="Arial" w:cs="Arial"/>
          <w:color w:val="000000"/>
        </w:rPr>
      </w:pPr>
      <w:r w:rsidRPr="004E41D7">
        <w:rPr>
          <w:rFonts w:ascii="Arial" w:hAnsi="Arial" w:cs="Arial"/>
          <w:b/>
          <w:bCs/>
          <w:color w:val="000000"/>
        </w:rPr>
        <w:t>Ashley Woods</w:t>
      </w:r>
      <w:r w:rsidRPr="004E41D7">
        <w:rPr>
          <w:rFonts w:ascii="Arial" w:hAnsi="Arial" w:cs="Arial"/>
          <w:color w:val="000000"/>
        </w:rPr>
        <w:t xml:space="preserve"> (PI, PhD student; </w:t>
      </w:r>
      <w:r w:rsidR="00E41356" w:rsidRPr="004E41D7">
        <w:rPr>
          <w:rFonts w:ascii="Arial" w:hAnsi="Arial" w:cs="Arial"/>
          <w:color w:val="000000"/>
        </w:rPr>
        <w:t>Amy Vogelsmeier – Advisor) - Exploring Pain Assessment and Management Experiences in Recently Hospitalized Minoritized Older Adults: A Qualitative Study – Alpha Iota chapter of Sigma Theta Tau International</w:t>
      </w:r>
      <w:r w:rsidR="00B017D9" w:rsidRPr="004E41D7">
        <w:rPr>
          <w:rFonts w:ascii="Arial" w:hAnsi="Arial" w:cs="Arial"/>
          <w:color w:val="000000"/>
        </w:rPr>
        <w:t>/Research Grant</w:t>
      </w:r>
    </w:p>
    <w:p w14:paraId="02E14125" w14:textId="77777777" w:rsidR="004E41D7" w:rsidRPr="004E41D7" w:rsidRDefault="004E41D7" w:rsidP="004E41D7">
      <w:pPr>
        <w:pStyle w:val="ListParagraph"/>
        <w:rPr>
          <w:rFonts w:ascii="Arial" w:hAnsi="Arial" w:cs="Arial"/>
          <w:color w:val="000000"/>
        </w:rPr>
      </w:pPr>
    </w:p>
    <w:p w14:paraId="5E3154BC" w14:textId="6ACC39FE" w:rsidR="00DA164C" w:rsidRDefault="00DA164C" w:rsidP="00DA164C">
      <w:pPr>
        <w:spacing w:before="0" w:after="0" w:line="240" w:lineRule="auto"/>
        <w:rPr>
          <w:rFonts w:ascii="Century Gothic" w:hAnsi="Century Gothic" w:cs="Arial"/>
          <w:color w:val="FFC000" w:themeColor="accent4"/>
          <w:sz w:val="28"/>
          <w:szCs w:val="28"/>
        </w:rPr>
      </w:pPr>
      <w:r w:rsidRPr="00430515">
        <w:rPr>
          <w:rFonts w:ascii="Century Gothic" w:hAnsi="Century Gothic" w:cs="Arial"/>
          <w:color w:val="FFC000" w:themeColor="accent4"/>
          <w:sz w:val="28"/>
          <w:szCs w:val="28"/>
        </w:rPr>
        <w:t xml:space="preserve">Faculty </w:t>
      </w:r>
      <w:r w:rsidRPr="002143AC">
        <w:rPr>
          <w:rFonts w:ascii="Century Gothic" w:hAnsi="Century Gothic" w:cs="Arial"/>
          <w:color w:val="FFC000" w:themeColor="accent4"/>
          <w:sz w:val="28"/>
          <w:szCs w:val="28"/>
        </w:rPr>
        <w:t xml:space="preserve">Publications </w:t>
      </w:r>
      <w:r w:rsidR="00BE4DD6" w:rsidRPr="002143AC">
        <w:rPr>
          <w:rFonts w:ascii="Century Gothic" w:hAnsi="Century Gothic" w:cs="Arial"/>
          <w:color w:val="FFC000" w:themeColor="accent4"/>
          <w:sz w:val="28"/>
          <w:szCs w:val="28"/>
        </w:rPr>
        <w:t xml:space="preserve">Recently </w:t>
      </w:r>
      <w:r w:rsidRPr="002143AC">
        <w:rPr>
          <w:rFonts w:ascii="Century Gothic" w:hAnsi="Century Gothic" w:cs="Arial"/>
          <w:color w:val="FFC000" w:themeColor="accent4"/>
          <w:sz w:val="28"/>
          <w:szCs w:val="28"/>
        </w:rPr>
        <w:t xml:space="preserve">Accepted or </w:t>
      </w:r>
      <w:r w:rsidR="00A3202A" w:rsidRPr="002143AC">
        <w:rPr>
          <w:rFonts w:ascii="Century Gothic" w:hAnsi="Century Gothic" w:cs="Arial"/>
          <w:color w:val="FFC000" w:themeColor="accent4"/>
          <w:sz w:val="28"/>
          <w:szCs w:val="28"/>
        </w:rPr>
        <w:t xml:space="preserve">NOW </w:t>
      </w:r>
      <w:r w:rsidRPr="002143AC">
        <w:rPr>
          <w:rFonts w:ascii="Century Gothic" w:hAnsi="Century Gothic" w:cs="Arial"/>
          <w:color w:val="FFC000" w:themeColor="accent4"/>
          <w:sz w:val="28"/>
          <w:szCs w:val="28"/>
        </w:rPr>
        <w:t xml:space="preserve">in Print </w:t>
      </w:r>
    </w:p>
    <w:p w14:paraId="19511226" w14:textId="77777777" w:rsidR="00BA356B" w:rsidRPr="002143AC" w:rsidRDefault="00BA356B" w:rsidP="00DA164C">
      <w:pPr>
        <w:spacing w:before="0" w:after="0" w:line="240" w:lineRule="auto"/>
        <w:rPr>
          <w:rFonts w:ascii="Century Gothic" w:hAnsi="Century Gothic" w:cs="Arial"/>
          <w:color w:val="FFC000" w:themeColor="accent4"/>
          <w:sz w:val="28"/>
          <w:szCs w:val="28"/>
        </w:rPr>
      </w:pPr>
    </w:p>
    <w:p w14:paraId="5B2E5466" w14:textId="77777777" w:rsidR="00935F21" w:rsidRDefault="00935F21" w:rsidP="00AA4F64">
      <w:pPr>
        <w:pStyle w:val="Default"/>
        <w:numPr>
          <w:ilvl w:val="0"/>
          <w:numId w:val="15"/>
        </w:numPr>
        <w:spacing w:after="120"/>
        <w:rPr>
          <w:rFonts w:ascii="Arial" w:eastAsia="Times New Roman" w:hAnsi="Arial" w:cs="Arial"/>
        </w:rPr>
      </w:pPr>
      <w:bookmarkStart w:id="2" w:name="_Hlk54168022"/>
      <w:r>
        <w:rPr>
          <w:rFonts w:ascii="Arial" w:eastAsia="Times New Roman" w:hAnsi="Arial" w:cs="Arial"/>
          <w:b/>
          <w:bCs/>
        </w:rPr>
        <w:t>Bautista, J.R.</w:t>
      </w:r>
      <w:r>
        <w:rPr>
          <w:rFonts w:ascii="Arial" w:eastAsia="Times New Roman" w:hAnsi="Arial" w:cs="Arial"/>
        </w:rPr>
        <w:t xml:space="preserve"> (in press; available online 2024) Pedagogical principles in implementing a data visualization project in an undergraduate public health informatics course. </w:t>
      </w:r>
      <w:r>
        <w:rPr>
          <w:rFonts w:ascii="Arial" w:eastAsia="Times New Roman" w:hAnsi="Arial" w:cs="Arial"/>
          <w:i/>
          <w:iCs/>
        </w:rPr>
        <w:t xml:space="preserve">Applied Clinical Informatics. </w:t>
      </w:r>
      <w:r>
        <w:rPr>
          <w:rFonts w:ascii="Arial" w:eastAsia="Times New Roman" w:hAnsi="Arial" w:cs="Arial"/>
        </w:rPr>
        <w:t>10.1055/a-2385-1544</w:t>
      </w:r>
    </w:p>
    <w:p w14:paraId="68B7CFB1" w14:textId="1A1799B0" w:rsidR="00271872" w:rsidRPr="002143AC" w:rsidRDefault="006E7AFF" w:rsidP="00E3092D">
      <w:pPr>
        <w:pStyle w:val="ListParagraph"/>
        <w:numPr>
          <w:ilvl w:val="0"/>
          <w:numId w:val="15"/>
        </w:numPr>
        <w:spacing w:before="0" w:after="120" w:line="240" w:lineRule="auto"/>
        <w:contextualSpacing w:val="0"/>
        <w:rPr>
          <w:rFonts w:ascii="Arial" w:eastAsia="Times New Roman" w:hAnsi="Arial" w:cs="Arial"/>
          <w:color w:val="auto"/>
        </w:rPr>
      </w:pPr>
      <w:r w:rsidRPr="002143AC">
        <w:rPr>
          <w:rFonts w:ascii="Arial" w:eastAsia="Times New Roman" w:hAnsi="Arial" w:cs="Arial"/>
          <w:b/>
          <w:bCs/>
          <w:color w:val="auto"/>
        </w:rPr>
        <w:t>Enriquez, M</w:t>
      </w:r>
      <w:r w:rsidRPr="002143AC">
        <w:rPr>
          <w:rFonts w:ascii="Arial" w:eastAsia="Times New Roman" w:hAnsi="Arial" w:cs="Arial"/>
          <w:color w:val="auto"/>
        </w:rPr>
        <w:t xml:space="preserve">. (2024). Sexual and Reproductive Health and Hispanic People [Editorial Material]. </w:t>
      </w:r>
      <w:r w:rsidRPr="002143AC">
        <w:rPr>
          <w:rFonts w:ascii="Arial" w:eastAsia="Times New Roman" w:hAnsi="Arial" w:cs="Arial"/>
          <w:i/>
          <w:iCs/>
          <w:color w:val="auto"/>
        </w:rPr>
        <w:t>Hispanic Health Care International</w:t>
      </w:r>
      <w:r w:rsidRPr="002143AC">
        <w:rPr>
          <w:rFonts w:ascii="Arial" w:eastAsia="Times New Roman" w:hAnsi="Arial" w:cs="Arial"/>
          <w:color w:val="auto"/>
        </w:rPr>
        <w:t xml:space="preserve">, 22(3), 130-130. </w:t>
      </w:r>
      <w:hyperlink r:id="rId6" w:history="1">
        <w:r w:rsidR="00271872" w:rsidRPr="002143AC">
          <w:rPr>
            <w:rStyle w:val="Hyperlink"/>
            <w:rFonts w:ascii="Arial" w:eastAsia="Times New Roman" w:hAnsi="Arial" w:cs="Arial"/>
          </w:rPr>
          <w:t>https://doi.org/10.1177/15404153241261341</w:t>
        </w:r>
      </w:hyperlink>
      <w:r w:rsidR="00271872" w:rsidRPr="002143AC">
        <w:rPr>
          <w:rFonts w:ascii="Arial" w:eastAsia="Times New Roman" w:hAnsi="Arial" w:cs="Arial"/>
          <w:color w:val="auto"/>
        </w:rPr>
        <w:t xml:space="preserve"> </w:t>
      </w:r>
    </w:p>
    <w:p w14:paraId="3CF746AB" w14:textId="77777777" w:rsidR="00474E43" w:rsidRPr="00935F21" w:rsidRDefault="00474E43" w:rsidP="00E3092D">
      <w:pPr>
        <w:pStyle w:val="ListParagraph"/>
        <w:numPr>
          <w:ilvl w:val="0"/>
          <w:numId w:val="15"/>
        </w:numPr>
        <w:spacing w:before="0" w:after="120" w:line="240" w:lineRule="auto"/>
        <w:contextualSpacing w:val="0"/>
        <w:rPr>
          <w:rFonts w:ascii="Arial" w:hAnsi="Arial" w:cs="Arial"/>
          <w:color w:val="auto"/>
        </w:rPr>
      </w:pPr>
      <w:r w:rsidRPr="00282D2E">
        <w:rPr>
          <w:rFonts w:ascii="Arial" w:hAnsi="Arial" w:cs="Arial"/>
        </w:rPr>
        <w:t xml:space="preserve">Glass, N., </w:t>
      </w:r>
      <w:r w:rsidRPr="009740EA">
        <w:rPr>
          <w:rFonts w:ascii="Arial" w:hAnsi="Arial" w:cs="Arial"/>
          <w:b/>
          <w:bCs/>
        </w:rPr>
        <w:t>Bloom, T</w:t>
      </w:r>
      <w:r w:rsidRPr="00282D2E">
        <w:rPr>
          <w:rFonts w:ascii="Arial" w:hAnsi="Arial" w:cs="Arial"/>
        </w:rPr>
        <w:t xml:space="preserve">., Alexander, K. A., </w:t>
      </w:r>
      <w:r w:rsidRPr="00E3092D">
        <w:rPr>
          <w:rFonts w:ascii="Arial" w:hAnsi="Arial" w:cs="Arial"/>
          <w:b/>
          <w:bCs/>
        </w:rPr>
        <w:t>Emezue, C.,</w:t>
      </w:r>
      <w:r w:rsidRPr="00282D2E">
        <w:rPr>
          <w:rFonts w:ascii="Arial" w:hAnsi="Arial" w:cs="Arial"/>
        </w:rPr>
        <w:t xml:space="preserve"> </w:t>
      </w:r>
      <w:proofErr w:type="spellStart"/>
      <w:r w:rsidRPr="00282D2E">
        <w:rPr>
          <w:rFonts w:ascii="Arial" w:hAnsi="Arial" w:cs="Arial"/>
        </w:rPr>
        <w:t>Olawole</w:t>
      </w:r>
      <w:proofErr w:type="spellEnd"/>
      <w:r w:rsidRPr="00282D2E">
        <w:rPr>
          <w:rFonts w:ascii="Arial" w:hAnsi="Arial" w:cs="Arial"/>
        </w:rPr>
        <w:t xml:space="preserve">, W., Clough, A., Turner, R., &amp; Perrin, N. (2024). Effectiveness of the </w:t>
      </w:r>
      <w:proofErr w:type="spellStart"/>
      <w:r w:rsidRPr="00282D2E">
        <w:rPr>
          <w:rFonts w:ascii="Arial" w:hAnsi="Arial" w:cs="Arial"/>
        </w:rPr>
        <w:t>myPlan</w:t>
      </w:r>
      <w:proofErr w:type="spellEnd"/>
      <w:r w:rsidRPr="00282D2E">
        <w:rPr>
          <w:rFonts w:ascii="Arial" w:hAnsi="Arial" w:cs="Arial"/>
        </w:rPr>
        <w:t xml:space="preserve"> Teen App, a Digital Healthy Relationship and Safety Planning Intervention With Adolescent Aged 15–17 Years. </w:t>
      </w:r>
      <w:r w:rsidRPr="00282D2E">
        <w:rPr>
          <w:rFonts w:ascii="Arial" w:hAnsi="Arial" w:cs="Arial"/>
          <w:i/>
          <w:iCs/>
        </w:rPr>
        <w:t>Journal of Adolescent Health</w:t>
      </w:r>
      <w:r w:rsidRPr="00282D2E">
        <w:rPr>
          <w:rFonts w:ascii="Arial" w:hAnsi="Arial" w:cs="Arial"/>
        </w:rPr>
        <w:t>,</w:t>
      </w:r>
      <w:r w:rsidRPr="00282D2E">
        <w:rPr>
          <w:rFonts w:ascii="Arial" w:hAnsi="Arial" w:cs="Arial"/>
          <w:i/>
          <w:iCs/>
        </w:rPr>
        <w:t xml:space="preserve"> 75</w:t>
      </w:r>
      <w:r w:rsidRPr="00282D2E">
        <w:rPr>
          <w:rFonts w:ascii="Arial" w:hAnsi="Arial" w:cs="Arial"/>
        </w:rPr>
        <w:t xml:space="preserve">(4), 665-672. </w:t>
      </w:r>
      <w:hyperlink r:id="rId7" w:history="1">
        <w:r w:rsidRPr="00282D2E">
          <w:rPr>
            <w:rStyle w:val="Hyperlink"/>
            <w:rFonts w:ascii="Arial" w:hAnsi="Arial" w:cs="Arial"/>
          </w:rPr>
          <w:t>https://doi.org/10.1016/j.jadohealth.2024.06.014</w:t>
        </w:r>
      </w:hyperlink>
      <w:r w:rsidRPr="00282D2E">
        <w:rPr>
          <w:rFonts w:ascii="Arial" w:hAnsi="Arial" w:cs="Arial"/>
        </w:rPr>
        <w:t xml:space="preserve"> </w:t>
      </w:r>
    </w:p>
    <w:p w14:paraId="6CF6390B" w14:textId="755EE8B5" w:rsidR="00474E43" w:rsidRDefault="00474E43" w:rsidP="00E3092D">
      <w:pPr>
        <w:pStyle w:val="ListParagraph"/>
        <w:numPr>
          <w:ilvl w:val="0"/>
          <w:numId w:val="15"/>
        </w:numPr>
        <w:spacing w:before="0" w:after="120"/>
        <w:contextualSpacing w:val="0"/>
        <w:rPr>
          <w:rFonts w:ascii="Arial" w:eastAsia="Times New Roman" w:hAnsi="Arial" w:cs="Arial"/>
          <w:color w:val="auto"/>
        </w:rPr>
      </w:pPr>
      <w:r w:rsidRPr="00B82CD4">
        <w:rPr>
          <w:rFonts w:ascii="Arial" w:eastAsia="Times New Roman" w:hAnsi="Arial" w:cs="Arial"/>
          <w:b/>
          <w:bCs/>
          <w:color w:val="000000"/>
          <w:lang w:val="de-DE"/>
        </w:rPr>
        <w:t>Hulett, JM</w:t>
      </w:r>
      <w:r w:rsidRPr="00B82CD4">
        <w:rPr>
          <w:rFonts w:ascii="Arial" w:eastAsia="Times New Roman" w:hAnsi="Arial" w:cs="Arial"/>
          <w:color w:val="000000"/>
          <w:lang w:val="de-DE"/>
        </w:rPr>
        <w:t xml:space="preserve">; Cheng, AL; Bormann, JE; </w:t>
      </w:r>
      <w:r w:rsidRPr="00B82CD4">
        <w:rPr>
          <w:rFonts w:ascii="Arial" w:eastAsia="Times New Roman" w:hAnsi="Arial" w:cs="Arial"/>
          <w:b/>
          <w:bCs/>
          <w:color w:val="000000"/>
          <w:lang w:val="de-DE"/>
        </w:rPr>
        <w:t>Anbari, AB</w:t>
      </w:r>
      <w:r w:rsidRPr="00B82CD4">
        <w:rPr>
          <w:rFonts w:ascii="Arial" w:eastAsia="Times New Roman" w:hAnsi="Arial" w:cs="Arial"/>
          <w:color w:val="000000"/>
          <w:lang w:val="de-DE"/>
        </w:rPr>
        <w:t xml:space="preserve">; </w:t>
      </w:r>
      <w:r w:rsidRPr="00B82CD4">
        <w:rPr>
          <w:rFonts w:ascii="Arial" w:eastAsia="Times New Roman" w:hAnsi="Arial" w:cs="Arial"/>
          <w:b/>
          <w:bCs/>
          <w:color w:val="000000"/>
          <w:lang w:val="de-DE"/>
        </w:rPr>
        <w:t>Armer, JM</w:t>
      </w:r>
      <w:r w:rsidRPr="00B82CD4">
        <w:rPr>
          <w:rFonts w:ascii="Arial" w:eastAsia="Times New Roman" w:hAnsi="Arial" w:cs="Arial"/>
          <w:color w:val="000000"/>
          <w:lang w:val="de-DE"/>
        </w:rPr>
        <w:t xml:space="preserve">; </w:t>
      </w:r>
      <w:r w:rsidRPr="00B82CD4">
        <w:rPr>
          <w:rFonts w:ascii="Arial" w:eastAsia="Times New Roman" w:hAnsi="Arial" w:cs="Arial"/>
          <w:b/>
          <w:bCs/>
          <w:color w:val="000000"/>
          <w:lang w:val="de-DE"/>
        </w:rPr>
        <w:t>Hartman, BM</w:t>
      </w:r>
      <w:r w:rsidRPr="00B82CD4">
        <w:rPr>
          <w:rFonts w:ascii="Arial" w:eastAsia="Times New Roman" w:hAnsi="Arial" w:cs="Arial"/>
          <w:color w:val="000000"/>
          <w:lang w:val="de-DE"/>
        </w:rPr>
        <w:t xml:space="preserve">; Bettencourt, BA; </w:t>
      </w:r>
      <w:r w:rsidRPr="00B82CD4">
        <w:rPr>
          <w:rFonts w:ascii="Arial" w:eastAsia="Times New Roman" w:hAnsi="Arial" w:cs="Arial"/>
          <w:b/>
          <w:bCs/>
          <w:color w:val="000000"/>
          <w:lang w:val="de-DE"/>
        </w:rPr>
        <w:t>Sherwin, LB</w:t>
      </w:r>
      <w:r w:rsidRPr="00B82CD4">
        <w:rPr>
          <w:rFonts w:ascii="Arial" w:eastAsia="Times New Roman" w:hAnsi="Arial" w:cs="Arial"/>
          <w:color w:val="000000"/>
          <w:lang w:val="de-DE"/>
        </w:rPr>
        <w:t xml:space="preserve">; </w:t>
      </w:r>
      <w:r w:rsidRPr="00B82CD4">
        <w:rPr>
          <w:rFonts w:ascii="Arial" w:eastAsia="Times New Roman" w:hAnsi="Arial" w:cs="Arial"/>
          <w:b/>
          <w:bCs/>
          <w:color w:val="000000"/>
          <w:lang w:val="de-DE"/>
        </w:rPr>
        <w:t>Sperling, EL</w:t>
      </w:r>
      <w:r w:rsidRPr="00B82CD4">
        <w:rPr>
          <w:rFonts w:ascii="Arial" w:eastAsia="Times New Roman" w:hAnsi="Arial" w:cs="Arial"/>
          <w:color w:val="000000"/>
          <w:lang w:val="de-DE"/>
        </w:rPr>
        <w:t xml:space="preserve">; </w:t>
      </w:r>
      <w:r w:rsidRPr="00B82CD4">
        <w:rPr>
          <w:rFonts w:ascii="Arial" w:eastAsia="Times New Roman" w:hAnsi="Arial" w:cs="Arial"/>
          <w:b/>
          <w:bCs/>
          <w:color w:val="000000"/>
          <w:lang w:val="de-DE"/>
        </w:rPr>
        <w:t>Narkthong, N</w:t>
      </w:r>
      <w:r w:rsidRPr="00B82CD4">
        <w:rPr>
          <w:rFonts w:ascii="Arial" w:eastAsia="Times New Roman" w:hAnsi="Arial" w:cs="Arial"/>
          <w:color w:val="000000"/>
          <w:lang w:val="de-DE"/>
        </w:rPr>
        <w:t xml:space="preserve">; Reinero C; Rindt, H; Schreiber, K; Peterson, LL; &amp; Albright, EL. </w:t>
      </w:r>
      <w:r w:rsidRPr="009740EA">
        <w:rPr>
          <w:rFonts w:ascii="Arial" w:eastAsia="Times New Roman" w:hAnsi="Arial" w:cs="Arial"/>
          <w:color w:val="000000"/>
        </w:rPr>
        <w:t xml:space="preserve">(2024). An internet Mantram Repetition Program to promote well-being in breast cancer survivors: A feasibility randomized controlled trial. </w:t>
      </w:r>
      <w:r w:rsidRPr="009740EA">
        <w:rPr>
          <w:rFonts w:ascii="Arial" w:eastAsia="Times New Roman" w:hAnsi="Arial" w:cs="Arial"/>
          <w:i/>
          <w:iCs/>
          <w:color w:val="000000"/>
        </w:rPr>
        <w:t xml:space="preserve">Integrative Cancer Therapies. </w:t>
      </w:r>
      <w:r w:rsidRPr="009740EA">
        <w:rPr>
          <w:rFonts w:ascii="Arial" w:eastAsia="Times New Roman" w:hAnsi="Arial" w:cs="Arial"/>
          <w:color w:val="000000"/>
        </w:rPr>
        <w:t xml:space="preserve">Advance online publication.  </w:t>
      </w:r>
      <w:hyperlink r:id="rId8" w:history="1">
        <w:r w:rsidRPr="009740EA">
          <w:rPr>
            <w:rStyle w:val="Hyperlink"/>
            <w:rFonts w:ascii="Arial" w:eastAsia="Times New Roman" w:hAnsi="Arial" w:cs="Arial"/>
            <w:color w:val="0563C1"/>
          </w:rPr>
          <w:t>https://doi.org/10.1177/15347354241290504</w:t>
        </w:r>
      </w:hyperlink>
    </w:p>
    <w:p w14:paraId="6BAF17A4" w14:textId="0F1B2698" w:rsidR="00474E43" w:rsidRPr="002143AC" w:rsidRDefault="00474E43" w:rsidP="00E3092D">
      <w:pPr>
        <w:pStyle w:val="ListParagraph"/>
        <w:numPr>
          <w:ilvl w:val="0"/>
          <w:numId w:val="15"/>
        </w:numPr>
        <w:spacing w:before="0" w:after="120" w:line="240" w:lineRule="auto"/>
        <w:contextualSpacing w:val="0"/>
        <w:rPr>
          <w:rFonts w:ascii="Arial" w:eastAsia="Times New Roman" w:hAnsi="Arial" w:cs="Arial"/>
          <w:color w:val="auto"/>
        </w:rPr>
      </w:pPr>
      <w:r w:rsidRPr="003924B2">
        <w:rPr>
          <w:rFonts w:ascii="Arial" w:eastAsia="Times New Roman" w:hAnsi="Arial" w:cs="Arial"/>
          <w:b/>
          <w:bCs/>
          <w:color w:val="auto"/>
        </w:rPr>
        <w:t>Powell, KR</w:t>
      </w:r>
      <w:r w:rsidRPr="002143AC">
        <w:rPr>
          <w:rFonts w:ascii="Arial" w:eastAsia="Times New Roman" w:hAnsi="Arial" w:cs="Arial"/>
          <w:color w:val="auto"/>
        </w:rPr>
        <w:t xml:space="preserve">, </w:t>
      </w:r>
      <w:proofErr w:type="spellStart"/>
      <w:r w:rsidRPr="002143AC">
        <w:rPr>
          <w:rFonts w:ascii="Arial" w:eastAsia="Times New Roman" w:hAnsi="Arial" w:cs="Arial"/>
          <w:color w:val="auto"/>
        </w:rPr>
        <w:t>Isnainy</w:t>
      </w:r>
      <w:proofErr w:type="spellEnd"/>
      <w:r w:rsidRPr="002143AC">
        <w:rPr>
          <w:rFonts w:ascii="Arial" w:eastAsia="Times New Roman" w:hAnsi="Arial" w:cs="Arial"/>
          <w:color w:val="auto"/>
        </w:rPr>
        <w:t xml:space="preserve">, M, </w:t>
      </w:r>
      <w:proofErr w:type="spellStart"/>
      <w:r w:rsidRPr="002143AC">
        <w:rPr>
          <w:rFonts w:ascii="Arial" w:eastAsia="Times New Roman" w:hAnsi="Arial" w:cs="Arial"/>
          <w:color w:val="auto"/>
        </w:rPr>
        <w:t>Amewudah</w:t>
      </w:r>
      <w:proofErr w:type="spellEnd"/>
      <w:r w:rsidRPr="002143AC">
        <w:rPr>
          <w:rFonts w:ascii="Arial" w:eastAsia="Times New Roman" w:hAnsi="Arial" w:cs="Arial"/>
          <w:color w:val="auto"/>
        </w:rPr>
        <w:t xml:space="preserve">, P, </w:t>
      </w:r>
      <w:r w:rsidRPr="00E3092D">
        <w:rPr>
          <w:rFonts w:ascii="Arial" w:eastAsia="Times New Roman" w:hAnsi="Arial" w:cs="Arial"/>
          <w:b/>
          <w:bCs/>
          <w:color w:val="auto"/>
        </w:rPr>
        <w:t>Paez-Perez, D,</w:t>
      </w:r>
      <w:r w:rsidRPr="002143AC">
        <w:rPr>
          <w:rFonts w:ascii="Arial" w:eastAsia="Times New Roman" w:hAnsi="Arial" w:cs="Arial"/>
          <w:color w:val="auto"/>
        </w:rPr>
        <w:t xml:space="preserve"> Lee, S, Mehr, DR, </w:t>
      </w:r>
      <w:r w:rsidRPr="00E3092D">
        <w:rPr>
          <w:rFonts w:ascii="Arial" w:eastAsia="Times New Roman" w:hAnsi="Arial" w:cs="Arial"/>
          <w:b/>
          <w:bCs/>
          <w:color w:val="auto"/>
        </w:rPr>
        <w:t>Alexander, GL</w:t>
      </w:r>
      <w:r w:rsidRPr="002143AC">
        <w:rPr>
          <w:rFonts w:ascii="Arial" w:eastAsia="Times New Roman" w:hAnsi="Arial" w:cs="Arial"/>
          <w:color w:val="auto"/>
        </w:rPr>
        <w:t xml:space="preserve">, Popescu, M. (2024). Untangling the complex web of avoidable nursing home-to-hospital transfers of residents with dementia. </w:t>
      </w:r>
      <w:r w:rsidRPr="002143AC">
        <w:rPr>
          <w:rFonts w:ascii="Arial" w:eastAsia="Times New Roman" w:hAnsi="Arial" w:cs="Arial"/>
          <w:i/>
          <w:iCs/>
          <w:color w:val="auto"/>
        </w:rPr>
        <w:t>Alzheimer's &amp; Dementia</w:t>
      </w:r>
      <w:r w:rsidR="00E3092D">
        <w:rPr>
          <w:rFonts w:ascii="Arial" w:eastAsia="Times New Roman" w:hAnsi="Arial" w:cs="Arial"/>
          <w:i/>
          <w:iCs/>
          <w:color w:val="auto"/>
        </w:rPr>
        <w:t>.</w:t>
      </w:r>
    </w:p>
    <w:p w14:paraId="013D8B8C" w14:textId="77777777" w:rsidR="008F6D95" w:rsidRPr="00D559B4" w:rsidRDefault="008F6D95" w:rsidP="00E3092D">
      <w:pPr>
        <w:pStyle w:val="ListParagraph"/>
        <w:numPr>
          <w:ilvl w:val="0"/>
          <w:numId w:val="15"/>
        </w:numPr>
        <w:spacing w:before="0" w:after="120" w:line="240" w:lineRule="auto"/>
        <w:contextualSpacing w:val="0"/>
        <w:rPr>
          <w:rFonts w:ascii="Century Gothic" w:hAnsi="Century Gothic" w:cs="Arial"/>
          <w:color w:val="FFC000" w:themeColor="accent4"/>
          <w:sz w:val="28"/>
          <w:szCs w:val="28"/>
        </w:rPr>
      </w:pPr>
      <w:r w:rsidRPr="00071C3A">
        <w:rPr>
          <w:rFonts w:ascii="Arial" w:eastAsia="Times New Roman" w:hAnsi="Arial" w:cs="Arial"/>
          <w:b/>
          <w:bCs/>
          <w:color w:val="auto"/>
        </w:rPr>
        <w:t>Sun, Y.,</w:t>
      </w:r>
      <w:r w:rsidRPr="002143AC">
        <w:rPr>
          <w:rFonts w:ascii="Arial" w:eastAsia="Times New Roman" w:hAnsi="Arial" w:cs="Arial"/>
          <w:color w:val="auto"/>
        </w:rPr>
        <w:t xml:space="preserve"> </w:t>
      </w:r>
      <w:r w:rsidRPr="00071C3A">
        <w:rPr>
          <w:rFonts w:ascii="Arial" w:eastAsia="Times New Roman" w:hAnsi="Arial" w:cs="Arial"/>
          <w:b/>
          <w:bCs/>
          <w:color w:val="auto"/>
        </w:rPr>
        <w:t>Oyewusi, C.,</w:t>
      </w:r>
      <w:r w:rsidRPr="00D559B4">
        <w:rPr>
          <w:rFonts w:ascii="Arial" w:eastAsia="Times New Roman" w:hAnsi="Arial" w:cs="Arial"/>
          <w:color w:val="auto"/>
        </w:rPr>
        <w:t xml:space="preserve"> &amp; </w:t>
      </w:r>
      <w:r w:rsidRPr="00D559B4">
        <w:rPr>
          <w:rFonts w:ascii="Arial" w:eastAsia="Times New Roman" w:hAnsi="Arial" w:cs="Arial"/>
          <w:b/>
          <w:bCs/>
          <w:color w:val="auto"/>
        </w:rPr>
        <w:t>Armer, J.M</w:t>
      </w:r>
      <w:r w:rsidRPr="00D559B4">
        <w:rPr>
          <w:rFonts w:ascii="Arial" w:eastAsia="Times New Roman" w:hAnsi="Arial" w:cs="Arial"/>
          <w:color w:val="auto"/>
        </w:rPr>
        <w:t xml:space="preserve">. (2024 in press). Assessment questionnaires for self-reported symptoms of lymphoedema among cancer survivors: A systematic review. </w:t>
      </w:r>
      <w:r w:rsidRPr="00D559B4">
        <w:rPr>
          <w:rFonts w:ascii="Arial" w:eastAsia="Times New Roman" w:hAnsi="Arial" w:cs="Arial"/>
          <w:i/>
          <w:iCs/>
          <w:color w:val="auto"/>
        </w:rPr>
        <w:t>Journal of Lymphoedema.</w:t>
      </w:r>
    </w:p>
    <w:p w14:paraId="1C077628" w14:textId="6901F9DD" w:rsidR="00280C2E" w:rsidRPr="00BA356B" w:rsidRDefault="00280C2E" w:rsidP="00590763">
      <w:pPr>
        <w:pStyle w:val="ListParagraph"/>
        <w:numPr>
          <w:ilvl w:val="0"/>
          <w:numId w:val="15"/>
        </w:numPr>
        <w:spacing w:before="0" w:after="0"/>
        <w:rPr>
          <w:rFonts w:ascii="Arial" w:eastAsia="Times New Roman" w:hAnsi="Arial" w:cs="Arial"/>
          <w:color w:val="auto"/>
        </w:rPr>
      </w:pPr>
      <w:r w:rsidRPr="002143AC">
        <w:rPr>
          <w:rFonts w:ascii="Arial" w:hAnsi="Arial" w:cs="Arial"/>
          <w:color w:val="222222"/>
          <w:shd w:val="clear" w:color="auto" w:fill="FFFFFF"/>
        </w:rPr>
        <w:t xml:space="preserve">Tefera, G. M., Yu, M., Robinson, E. L., Winter, V. R., &amp; </w:t>
      </w:r>
      <w:r w:rsidRPr="002143AC">
        <w:rPr>
          <w:rFonts w:ascii="Arial" w:hAnsi="Arial" w:cs="Arial"/>
          <w:b/>
          <w:bCs/>
          <w:color w:val="222222"/>
          <w:shd w:val="clear" w:color="auto" w:fill="FFFFFF"/>
        </w:rPr>
        <w:t>Bloom, T</w:t>
      </w:r>
      <w:r w:rsidRPr="002143AC">
        <w:rPr>
          <w:rFonts w:ascii="Arial" w:hAnsi="Arial" w:cs="Arial"/>
          <w:color w:val="222222"/>
          <w:shd w:val="clear" w:color="auto" w:fill="FFFFFF"/>
        </w:rPr>
        <w:t xml:space="preserve">. (2024). Transition, </w:t>
      </w:r>
      <w:r w:rsidR="00E160BA">
        <w:rPr>
          <w:rFonts w:ascii="Arial" w:hAnsi="Arial" w:cs="Arial"/>
          <w:color w:val="222222"/>
          <w:shd w:val="clear" w:color="auto" w:fill="FFFFFF"/>
        </w:rPr>
        <w:t>a</w:t>
      </w:r>
      <w:r w:rsidRPr="002143AC">
        <w:rPr>
          <w:rFonts w:ascii="Arial" w:hAnsi="Arial" w:cs="Arial"/>
          <w:color w:val="222222"/>
          <w:shd w:val="clear" w:color="auto" w:fill="FFFFFF"/>
        </w:rPr>
        <w:t xml:space="preserve">djustment, and </w:t>
      </w:r>
      <w:r w:rsidR="00E160BA">
        <w:rPr>
          <w:rFonts w:ascii="Arial" w:hAnsi="Arial" w:cs="Arial"/>
          <w:color w:val="222222"/>
          <w:shd w:val="clear" w:color="auto" w:fill="FFFFFF"/>
        </w:rPr>
        <w:t>h</w:t>
      </w:r>
      <w:r w:rsidRPr="002143AC">
        <w:rPr>
          <w:rFonts w:ascii="Arial" w:hAnsi="Arial" w:cs="Arial"/>
          <w:color w:val="222222"/>
          <w:shd w:val="clear" w:color="auto" w:fill="FFFFFF"/>
        </w:rPr>
        <w:t xml:space="preserve">ealthcare </w:t>
      </w:r>
      <w:r w:rsidR="00E160BA">
        <w:rPr>
          <w:rFonts w:ascii="Arial" w:hAnsi="Arial" w:cs="Arial"/>
          <w:color w:val="222222"/>
          <w:shd w:val="clear" w:color="auto" w:fill="FFFFFF"/>
        </w:rPr>
        <w:t>a</w:t>
      </w:r>
      <w:r w:rsidRPr="002143AC">
        <w:rPr>
          <w:rFonts w:ascii="Arial" w:hAnsi="Arial" w:cs="Arial"/>
          <w:color w:val="222222"/>
          <w:shd w:val="clear" w:color="auto" w:fill="FFFFFF"/>
        </w:rPr>
        <w:t xml:space="preserve">voidance: African </w:t>
      </w:r>
      <w:r w:rsidR="00E160BA">
        <w:rPr>
          <w:rFonts w:ascii="Arial" w:hAnsi="Arial" w:cs="Arial"/>
          <w:color w:val="222222"/>
          <w:shd w:val="clear" w:color="auto" w:fill="FFFFFF"/>
        </w:rPr>
        <w:t>i</w:t>
      </w:r>
      <w:r w:rsidRPr="002143AC">
        <w:rPr>
          <w:rFonts w:ascii="Arial" w:hAnsi="Arial" w:cs="Arial"/>
          <w:color w:val="222222"/>
          <w:shd w:val="clear" w:color="auto" w:fill="FFFFFF"/>
        </w:rPr>
        <w:t xml:space="preserve">mmigrant </w:t>
      </w:r>
      <w:r w:rsidR="00E160BA">
        <w:rPr>
          <w:rFonts w:ascii="Arial" w:hAnsi="Arial" w:cs="Arial"/>
          <w:color w:val="222222"/>
          <w:shd w:val="clear" w:color="auto" w:fill="FFFFFF"/>
        </w:rPr>
        <w:t>w</w:t>
      </w:r>
      <w:r w:rsidRPr="002143AC">
        <w:rPr>
          <w:rFonts w:ascii="Arial" w:hAnsi="Arial" w:cs="Arial"/>
          <w:color w:val="222222"/>
          <w:shd w:val="clear" w:color="auto" w:fill="FFFFFF"/>
        </w:rPr>
        <w:t xml:space="preserve">omen’s </w:t>
      </w:r>
      <w:r w:rsidR="00E160BA">
        <w:rPr>
          <w:rFonts w:ascii="Arial" w:hAnsi="Arial" w:cs="Arial"/>
          <w:color w:val="222222"/>
          <w:shd w:val="clear" w:color="auto" w:fill="FFFFFF"/>
        </w:rPr>
        <w:t>e</w:t>
      </w:r>
      <w:r w:rsidRPr="002143AC">
        <w:rPr>
          <w:rFonts w:ascii="Arial" w:hAnsi="Arial" w:cs="Arial"/>
          <w:color w:val="222222"/>
          <w:shd w:val="clear" w:color="auto" w:fill="FFFFFF"/>
        </w:rPr>
        <w:t xml:space="preserve">xperiences and </w:t>
      </w:r>
      <w:r w:rsidR="00E160BA">
        <w:rPr>
          <w:rFonts w:ascii="Arial" w:hAnsi="Arial" w:cs="Arial"/>
          <w:color w:val="222222"/>
          <w:shd w:val="clear" w:color="auto" w:fill="FFFFFF"/>
        </w:rPr>
        <w:t>p</w:t>
      </w:r>
      <w:r w:rsidRPr="002143AC">
        <w:rPr>
          <w:rFonts w:ascii="Arial" w:hAnsi="Arial" w:cs="Arial"/>
          <w:color w:val="222222"/>
          <w:shd w:val="clear" w:color="auto" w:fill="FFFFFF"/>
        </w:rPr>
        <w:t xml:space="preserve">erceptions of </w:t>
      </w:r>
      <w:r w:rsidR="00E160BA">
        <w:rPr>
          <w:rFonts w:ascii="Arial" w:hAnsi="Arial" w:cs="Arial"/>
          <w:color w:val="222222"/>
          <w:shd w:val="clear" w:color="auto" w:fill="FFFFFF"/>
        </w:rPr>
        <w:t>n</w:t>
      </w:r>
      <w:r w:rsidRPr="002143AC">
        <w:rPr>
          <w:rFonts w:ascii="Arial" w:hAnsi="Arial" w:cs="Arial"/>
          <w:color w:val="222222"/>
          <w:shd w:val="clear" w:color="auto" w:fill="FFFFFF"/>
        </w:rPr>
        <w:t xml:space="preserve">avigating </w:t>
      </w:r>
      <w:r w:rsidR="00E160BA">
        <w:rPr>
          <w:rFonts w:ascii="Arial" w:hAnsi="Arial" w:cs="Arial"/>
          <w:color w:val="222222"/>
          <w:shd w:val="clear" w:color="auto" w:fill="FFFFFF"/>
        </w:rPr>
        <w:t>p</w:t>
      </w:r>
      <w:r w:rsidRPr="002143AC">
        <w:rPr>
          <w:rFonts w:ascii="Arial" w:hAnsi="Arial" w:cs="Arial"/>
          <w:color w:val="222222"/>
          <w:shd w:val="clear" w:color="auto" w:fill="FFFFFF"/>
        </w:rPr>
        <w:t xml:space="preserve">rimary </w:t>
      </w:r>
      <w:r w:rsidR="00E160BA">
        <w:rPr>
          <w:rFonts w:ascii="Arial" w:hAnsi="Arial" w:cs="Arial"/>
          <w:color w:val="222222"/>
          <w:shd w:val="clear" w:color="auto" w:fill="FFFFFF"/>
        </w:rPr>
        <w:t>h</w:t>
      </w:r>
      <w:r w:rsidRPr="002143AC">
        <w:rPr>
          <w:rFonts w:ascii="Arial" w:hAnsi="Arial" w:cs="Arial"/>
          <w:color w:val="222222"/>
          <w:shd w:val="clear" w:color="auto" w:fill="FFFFFF"/>
        </w:rPr>
        <w:t xml:space="preserve">ealthcare in the USA. </w:t>
      </w:r>
      <w:r w:rsidRPr="002143AC">
        <w:rPr>
          <w:rFonts w:ascii="Arial" w:hAnsi="Arial" w:cs="Arial"/>
          <w:i/>
          <w:iCs/>
          <w:color w:val="222222"/>
          <w:shd w:val="clear" w:color="auto" w:fill="FFFFFF"/>
        </w:rPr>
        <w:t>Healthcare</w:t>
      </w:r>
      <w:r w:rsidRPr="002143AC">
        <w:rPr>
          <w:rFonts w:ascii="Arial" w:hAnsi="Arial" w:cs="Arial"/>
          <w:color w:val="222222"/>
          <w:shd w:val="clear" w:color="auto" w:fill="FFFFFF"/>
        </w:rPr>
        <w:t xml:space="preserve"> (Switzerland), 12(15 C7 - 1504). </w:t>
      </w:r>
      <w:hyperlink r:id="rId9" w:history="1">
        <w:r w:rsidR="00271872" w:rsidRPr="002143AC">
          <w:rPr>
            <w:rStyle w:val="Hyperlink"/>
            <w:rFonts w:ascii="Arial" w:hAnsi="Arial" w:cs="Arial"/>
            <w:shd w:val="clear" w:color="auto" w:fill="FFFFFF"/>
          </w:rPr>
          <w:t>https://doi.org/10.3390/healthcare12151504</w:t>
        </w:r>
      </w:hyperlink>
      <w:r w:rsidR="00271872" w:rsidRPr="002143AC">
        <w:rPr>
          <w:rFonts w:ascii="Arial" w:hAnsi="Arial" w:cs="Arial"/>
          <w:color w:val="222222"/>
          <w:shd w:val="clear" w:color="auto" w:fill="FFFFFF"/>
        </w:rPr>
        <w:t xml:space="preserve"> </w:t>
      </w:r>
      <w:r w:rsidRPr="002143AC">
        <w:rPr>
          <w:rFonts w:ascii="Arial" w:hAnsi="Arial" w:cs="Arial"/>
          <w:color w:val="222222"/>
          <w:shd w:val="clear" w:color="auto" w:fill="FFFFFF"/>
        </w:rPr>
        <w:t xml:space="preserve"> </w:t>
      </w:r>
    </w:p>
    <w:p w14:paraId="385338FE" w14:textId="77777777" w:rsidR="00BA356B" w:rsidRPr="002143AC" w:rsidRDefault="00BA356B" w:rsidP="00BA356B">
      <w:pPr>
        <w:pStyle w:val="ListParagraph"/>
        <w:spacing w:before="0" w:after="0"/>
        <w:ind w:left="864"/>
        <w:rPr>
          <w:rFonts w:ascii="Arial" w:eastAsia="Times New Roman" w:hAnsi="Arial" w:cs="Arial"/>
          <w:color w:val="auto"/>
        </w:rPr>
      </w:pPr>
    </w:p>
    <w:p w14:paraId="3579CA51" w14:textId="4FF3A129" w:rsidR="00DA164C" w:rsidRPr="00F823DD" w:rsidRDefault="00DA164C" w:rsidP="00F32473">
      <w:pPr>
        <w:spacing w:before="0" w:after="0" w:line="240" w:lineRule="auto"/>
        <w:rPr>
          <w:rFonts w:ascii="Century Gothic" w:hAnsi="Century Gothic" w:cs="Arial"/>
          <w:color w:val="FFC000" w:themeColor="accent4"/>
          <w:sz w:val="28"/>
          <w:szCs w:val="28"/>
        </w:rPr>
      </w:pPr>
      <w:bookmarkStart w:id="3" w:name="_Hlk54625206"/>
      <w:bookmarkEnd w:id="2"/>
      <w:r w:rsidRPr="00C84488">
        <w:rPr>
          <w:rFonts w:ascii="Century Gothic" w:hAnsi="Century Gothic" w:cs="Arial"/>
          <w:color w:val="FFC000" w:themeColor="accent4"/>
          <w:sz w:val="28"/>
          <w:szCs w:val="28"/>
        </w:rPr>
        <w:t>Upcoming</w:t>
      </w:r>
      <w:r w:rsidR="00AD3E36">
        <w:rPr>
          <w:rFonts w:ascii="Century Gothic" w:hAnsi="Century Gothic" w:cs="Arial"/>
          <w:color w:val="FFC000" w:themeColor="accent4"/>
          <w:sz w:val="28"/>
          <w:szCs w:val="28"/>
        </w:rPr>
        <w:t>/Recent</w:t>
      </w:r>
      <w:r w:rsidRPr="00C84488">
        <w:rPr>
          <w:rFonts w:ascii="Century Gothic" w:hAnsi="Century Gothic" w:cs="Arial"/>
          <w:color w:val="FFC000" w:themeColor="accent4"/>
          <w:sz w:val="28"/>
          <w:szCs w:val="28"/>
        </w:rPr>
        <w:t xml:space="preserve"> </w:t>
      </w:r>
      <w:r w:rsidRPr="00F823DD">
        <w:rPr>
          <w:rFonts w:ascii="Century Gothic" w:hAnsi="Century Gothic" w:cs="Arial"/>
          <w:color w:val="FFC000" w:themeColor="accent4"/>
          <w:sz w:val="28"/>
          <w:szCs w:val="28"/>
        </w:rPr>
        <w:t xml:space="preserve">Faculty Research </w:t>
      </w:r>
      <w:bookmarkEnd w:id="3"/>
      <w:r w:rsidRPr="00F823DD">
        <w:rPr>
          <w:rFonts w:ascii="Century Gothic" w:hAnsi="Century Gothic" w:cs="Arial"/>
          <w:color w:val="FFC000" w:themeColor="accent4"/>
          <w:sz w:val="28"/>
          <w:szCs w:val="28"/>
        </w:rPr>
        <w:t>Presentations</w:t>
      </w:r>
    </w:p>
    <w:p w14:paraId="61C1F77D" w14:textId="77777777" w:rsidR="00C64C8C" w:rsidRPr="00F823DD" w:rsidRDefault="00C64C8C" w:rsidP="00DA164C">
      <w:pPr>
        <w:spacing w:before="0" w:after="0" w:line="240" w:lineRule="auto"/>
        <w:rPr>
          <w:rFonts w:ascii="Century Gothic" w:hAnsi="Century Gothic" w:cs="Arial"/>
        </w:rPr>
      </w:pPr>
    </w:p>
    <w:p w14:paraId="6382399F" w14:textId="5B91F798" w:rsidR="00C00003" w:rsidRPr="0057627E" w:rsidRDefault="00C00003" w:rsidP="0084413D">
      <w:pPr>
        <w:pStyle w:val="EndNoteBibliography"/>
        <w:numPr>
          <w:ilvl w:val="0"/>
          <w:numId w:val="15"/>
        </w:numPr>
        <w:spacing w:after="120"/>
        <w:rPr>
          <w:rFonts w:ascii="Arial" w:hAnsi="Arial" w:cs="Arial"/>
          <w:color w:val="000000"/>
        </w:rPr>
      </w:pPr>
      <w:proofErr w:type="spellStart"/>
      <w:r w:rsidRPr="00C00003">
        <w:rPr>
          <w:rFonts w:ascii="Arial" w:hAnsi="Arial" w:cs="Arial"/>
          <w:color w:val="000000"/>
        </w:rPr>
        <w:t>Abdalnabi</w:t>
      </w:r>
      <w:proofErr w:type="spellEnd"/>
      <w:r w:rsidRPr="00C00003">
        <w:rPr>
          <w:rFonts w:ascii="Arial" w:hAnsi="Arial" w:cs="Arial"/>
          <w:color w:val="000000"/>
        </w:rPr>
        <w:t xml:space="preserve">, N., </w:t>
      </w:r>
      <w:r w:rsidRPr="0057627E">
        <w:rPr>
          <w:rFonts w:ascii="Arial" w:hAnsi="Arial" w:cs="Arial"/>
          <w:color w:val="000000"/>
        </w:rPr>
        <w:t xml:space="preserve">Rao, P., &amp; </w:t>
      </w:r>
      <w:r w:rsidRPr="0057627E">
        <w:rPr>
          <w:rFonts w:ascii="Arial" w:hAnsi="Arial" w:cs="Arial"/>
          <w:b/>
          <w:bCs/>
          <w:color w:val="000000"/>
        </w:rPr>
        <w:t>Lee, K</w:t>
      </w:r>
      <w:r w:rsidRPr="0057627E">
        <w:rPr>
          <w:rFonts w:ascii="Arial" w:hAnsi="Arial" w:cs="Arial"/>
          <w:color w:val="000000"/>
        </w:rPr>
        <w:t>. (2024). Activities of daily living recognition for aging adults using deep learning (Poster). Body Sensor Network (BSN) IEEE 2024 Conference, October 15-17, Chicago, IL, United States.</w:t>
      </w:r>
    </w:p>
    <w:p w14:paraId="636E1CAF" w14:textId="719E83CE" w:rsidR="00793B9D" w:rsidRDefault="007B35F3" w:rsidP="0084413D">
      <w:pPr>
        <w:pStyle w:val="EndNoteBibliography"/>
        <w:numPr>
          <w:ilvl w:val="0"/>
          <w:numId w:val="15"/>
        </w:numPr>
        <w:spacing w:after="120"/>
        <w:rPr>
          <w:rFonts w:ascii="Arial" w:hAnsi="Arial" w:cs="Arial"/>
          <w:color w:val="000000"/>
        </w:rPr>
      </w:pPr>
      <w:r w:rsidRPr="0057627E">
        <w:rPr>
          <w:rFonts w:ascii="Arial" w:hAnsi="Arial" w:cs="Arial"/>
          <w:b/>
          <w:bCs/>
          <w:color w:val="000000"/>
        </w:rPr>
        <w:t>Bautista, J.R.</w:t>
      </w:r>
      <w:r w:rsidR="00793B9D" w:rsidRPr="0057627E">
        <w:rPr>
          <w:rFonts w:ascii="Arial" w:hAnsi="Arial" w:cs="Arial"/>
          <w:color w:val="000000"/>
        </w:rPr>
        <w:t xml:space="preserve"> (2024). </w:t>
      </w:r>
      <w:r w:rsidR="006621BE" w:rsidRPr="0057627E">
        <w:rPr>
          <w:rFonts w:ascii="Arial" w:hAnsi="Arial" w:cs="Arial"/>
          <w:color w:val="000000"/>
        </w:rPr>
        <w:t>Generative Artificial Intelligence Tools in Nursing Education and Practice. The University of Texas at Austin</w:t>
      </w:r>
      <w:r w:rsidR="0057627E" w:rsidRPr="0057627E">
        <w:rPr>
          <w:rFonts w:ascii="Arial" w:hAnsi="Arial" w:cs="Arial"/>
          <w:color w:val="000000"/>
        </w:rPr>
        <w:t>, Austin, Texas, September 18, 2024.</w:t>
      </w:r>
    </w:p>
    <w:p w14:paraId="1C25B0B6" w14:textId="77777777" w:rsidR="00D85F05" w:rsidRDefault="00D85F05" w:rsidP="0084413D">
      <w:pPr>
        <w:pStyle w:val="Default"/>
        <w:numPr>
          <w:ilvl w:val="0"/>
          <w:numId w:val="15"/>
        </w:numPr>
        <w:spacing w:after="120"/>
        <w:rPr>
          <w:rFonts w:ascii="Arial" w:eastAsia="Times New Roman" w:hAnsi="Arial" w:cs="Arial"/>
        </w:rPr>
      </w:pPr>
      <w:bookmarkStart w:id="4" w:name="_Hlk174371649"/>
      <w:r>
        <w:rPr>
          <w:rFonts w:ascii="Arial" w:eastAsia="Times New Roman" w:hAnsi="Arial" w:cs="Arial"/>
          <w:lang w:val="pt-PT"/>
        </w:rPr>
        <w:t xml:space="preserve">Barnard, P., Portillo, V., Piskopani, A-M., Maior, H., </w:t>
      </w:r>
      <w:r>
        <w:rPr>
          <w:rFonts w:ascii="Arial" w:eastAsia="Times New Roman" w:hAnsi="Arial" w:cs="Arial"/>
          <w:b/>
          <w:bCs/>
          <w:lang w:val="pt-PT"/>
        </w:rPr>
        <w:t>Bautista, J.R.</w:t>
      </w:r>
      <w:r>
        <w:rPr>
          <w:rFonts w:ascii="Arial" w:eastAsia="Times New Roman" w:hAnsi="Arial" w:cs="Arial"/>
          <w:lang w:val="pt-PT"/>
        </w:rPr>
        <w:t xml:space="preserve">, Vallejos, E.P. (2024). </w:t>
      </w:r>
      <w:r>
        <w:rPr>
          <w:rFonts w:ascii="Arial" w:eastAsia="Times New Roman" w:hAnsi="Arial" w:cs="Arial"/>
        </w:rPr>
        <w:t>A Hands-on Workshop for Responsible Research and Innovation. In Second International Symposium on Trustworthy Autonomous Systems 2024 (TAS ‘24). Austin, TX. [Workshop]</w:t>
      </w:r>
      <w:bookmarkEnd w:id="4"/>
    </w:p>
    <w:p w14:paraId="46117B5D" w14:textId="77777777" w:rsidR="002A7BA7" w:rsidRDefault="002A7BA7" w:rsidP="0084413D">
      <w:pPr>
        <w:pStyle w:val="Default"/>
        <w:numPr>
          <w:ilvl w:val="0"/>
          <w:numId w:val="15"/>
        </w:numPr>
        <w:spacing w:after="120"/>
        <w:rPr>
          <w:rFonts w:ascii="Arial" w:eastAsia="Times New Roman" w:hAnsi="Arial" w:cs="Arial"/>
        </w:rPr>
      </w:pPr>
      <w:r>
        <w:rPr>
          <w:rFonts w:ascii="Arial" w:eastAsia="Times New Roman" w:hAnsi="Arial" w:cs="Arial"/>
          <w:b/>
          <w:bCs/>
        </w:rPr>
        <w:t xml:space="preserve">Bautista, J.R. </w:t>
      </w:r>
      <w:r>
        <w:rPr>
          <w:rFonts w:ascii="Arial" w:eastAsia="Times New Roman" w:hAnsi="Arial" w:cs="Arial"/>
        </w:rPr>
        <w:t>(2024, October). Achieving AI for Good. Missouri Data Science and Informatics Symposium. Columbia, MO.</w:t>
      </w:r>
    </w:p>
    <w:p w14:paraId="02CB3583" w14:textId="77777777" w:rsidR="00B63B2E" w:rsidRDefault="00B63B2E" w:rsidP="0084413D">
      <w:pPr>
        <w:pStyle w:val="Default"/>
        <w:numPr>
          <w:ilvl w:val="0"/>
          <w:numId w:val="15"/>
        </w:numPr>
        <w:spacing w:after="120"/>
        <w:rPr>
          <w:rFonts w:ascii="Arial" w:eastAsia="Times New Roman" w:hAnsi="Arial" w:cs="Arial"/>
        </w:rPr>
      </w:pPr>
      <w:r>
        <w:rPr>
          <w:rFonts w:ascii="Arial" w:eastAsia="Times New Roman" w:hAnsi="Arial" w:cs="Arial"/>
          <w:b/>
          <w:bCs/>
        </w:rPr>
        <w:t>Bautista, J.R.</w:t>
      </w:r>
      <w:r>
        <w:rPr>
          <w:rFonts w:ascii="Arial" w:eastAsia="Times New Roman" w:hAnsi="Arial" w:cs="Arial"/>
        </w:rPr>
        <w:t xml:space="preserve"> (2024, September). MACAIF: Machine Learning Auditing For Clinical AI Fairness. Trustworthy AI for Enhancing Decision-Making in Healthcare Workshop. Second International Symposium on Trustworthy Autonomous Systems 2024 (TAS ‘24), Austin, TX.</w:t>
      </w:r>
    </w:p>
    <w:p w14:paraId="5693BC74" w14:textId="77777777" w:rsidR="00406BB5" w:rsidRDefault="00406BB5" w:rsidP="0084413D">
      <w:pPr>
        <w:pStyle w:val="Default"/>
        <w:numPr>
          <w:ilvl w:val="0"/>
          <w:numId w:val="15"/>
        </w:numPr>
        <w:spacing w:after="120"/>
        <w:rPr>
          <w:rFonts w:ascii="Arial" w:eastAsia="Times New Roman" w:hAnsi="Arial" w:cs="Arial"/>
        </w:rPr>
      </w:pPr>
      <w:r>
        <w:rPr>
          <w:rFonts w:ascii="Arial" w:eastAsia="Times New Roman" w:hAnsi="Arial" w:cs="Arial"/>
          <w:b/>
          <w:bCs/>
        </w:rPr>
        <w:lastRenderedPageBreak/>
        <w:t xml:space="preserve">Bautista, J.R. </w:t>
      </w:r>
      <w:r>
        <w:rPr>
          <w:rFonts w:ascii="Arial" w:eastAsia="Times New Roman" w:hAnsi="Arial" w:cs="Arial"/>
        </w:rPr>
        <w:t>(2024, August). Insights on the Use of Generative AI in Nursing Practice and Education. 15th Evidence-Based Practice on the Frontline: Navigating the Interaction Between EBP, QI and Nursing Research. MU Continuing Education for Health Professions. Columbia, MO.</w:t>
      </w:r>
    </w:p>
    <w:p w14:paraId="60EEAD42" w14:textId="77777777" w:rsidR="007B35F3" w:rsidRDefault="007B35F3" w:rsidP="0084413D">
      <w:pPr>
        <w:pStyle w:val="EndNoteBibliography"/>
        <w:numPr>
          <w:ilvl w:val="0"/>
          <w:numId w:val="15"/>
        </w:numPr>
        <w:spacing w:after="120"/>
        <w:rPr>
          <w:rFonts w:ascii="Arial" w:hAnsi="Arial" w:cs="Arial"/>
          <w:color w:val="000000"/>
        </w:rPr>
      </w:pPr>
      <w:r w:rsidRPr="0057627E">
        <w:rPr>
          <w:rFonts w:ascii="Arial" w:hAnsi="Arial" w:cs="Arial"/>
          <w:b/>
          <w:bCs/>
          <w:color w:val="000000"/>
        </w:rPr>
        <w:t>Chiocca, E.</w:t>
      </w:r>
      <w:r w:rsidRPr="0057627E">
        <w:rPr>
          <w:rFonts w:ascii="Arial" w:hAnsi="Arial" w:cs="Arial"/>
          <w:color w:val="000000"/>
        </w:rPr>
        <w:t xml:space="preserve"> (2024).</w:t>
      </w:r>
      <w:r w:rsidRPr="00F823DD">
        <w:rPr>
          <w:rFonts w:ascii="Arial" w:hAnsi="Arial" w:cs="Arial"/>
          <w:color w:val="000000"/>
        </w:rPr>
        <w:t xml:space="preserve"> Corporal Punishment in Homes and Schools: Working Toward Ending Violence Against Children. Expert Research Panelist, International Association of Forensic Nurses International Conference on Forensic Nursing Science and Practice, Denver, Colorado, Aug 27 – 29, 2024.</w:t>
      </w:r>
    </w:p>
    <w:p w14:paraId="35E57734" w14:textId="77777777" w:rsidR="00EF2443" w:rsidRDefault="00EF2443" w:rsidP="0084413D">
      <w:pPr>
        <w:pStyle w:val="Default"/>
        <w:numPr>
          <w:ilvl w:val="0"/>
          <w:numId w:val="15"/>
        </w:numPr>
        <w:spacing w:after="120"/>
        <w:rPr>
          <w:rFonts w:ascii="Arial" w:eastAsia="Times New Roman" w:hAnsi="Arial" w:cs="Arial"/>
        </w:rPr>
      </w:pPr>
      <w:r>
        <w:rPr>
          <w:rFonts w:ascii="Arial" w:eastAsia="Times New Roman" w:hAnsi="Arial" w:cs="Arial"/>
        </w:rPr>
        <w:t xml:space="preserve">Dao, T-Q., Farahi, A., Schneiders, E., Williams, J., </w:t>
      </w:r>
      <w:r>
        <w:rPr>
          <w:rFonts w:ascii="Arial" w:eastAsia="Times New Roman" w:hAnsi="Arial" w:cs="Arial"/>
          <w:b/>
          <w:bCs/>
        </w:rPr>
        <w:t xml:space="preserve">Bautista, J.R., </w:t>
      </w:r>
      <w:r>
        <w:rPr>
          <w:rFonts w:ascii="Arial" w:eastAsia="Times New Roman" w:hAnsi="Arial" w:cs="Arial"/>
        </w:rPr>
        <w:t xml:space="preserve">Chandra, R., Dowthwaite, L., </w:t>
      </w:r>
      <w:proofErr w:type="spellStart"/>
      <w:r>
        <w:rPr>
          <w:rFonts w:ascii="Arial" w:eastAsia="Times New Roman" w:hAnsi="Arial" w:cs="Arial"/>
        </w:rPr>
        <w:t>Piskopano</w:t>
      </w:r>
      <w:proofErr w:type="spellEnd"/>
      <w:r>
        <w:rPr>
          <w:rFonts w:ascii="Arial" w:eastAsia="Times New Roman" w:hAnsi="Arial" w:cs="Arial"/>
        </w:rPr>
        <w:t xml:space="preserve">, A-M., </w:t>
      </w:r>
      <w:proofErr w:type="spellStart"/>
      <w:r>
        <w:rPr>
          <w:rFonts w:ascii="Arial" w:eastAsia="Times New Roman" w:hAnsi="Arial" w:cs="Arial"/>
        </w:rPr>
        <w:t>Seebrooke</w:t>
      </w:r>
      <w:proofErr w:type="spellEnd"/>
      <w:r>
        <w:rPr>
          <w:rFonts w:ascii="Arial" w:eastAsia="Times New Roman" w:hAnsi="Arial" w:cs="Arial"/>
        </w:rPr>
        <w:t xml:space="preserve">, T., Vigneswaran, G. (2024 September). TAME Pain: Trustworthy </w:t>
      </w:r>
      <w:proofErr w:type="spellStart"/>
      <w:r>
        <w:rPr>
          <w:rFonts w:ascii="Arial" w:eastAsia="Times New Roman" w:hAnsi="Arial" w:cs="Arial"/>
        </w:rPr>
        <w:t>AssessMEnt</w:t>
      </w:r>
      <w:proofErr w:type="spellEnd"/>
      <w:r>
        <w:rPr>
          <w:rFonts w:ascii="Arial" w:eastAsia="Times New Roman" w:hAnsi="Arial" w:cs="Arial"/>
        </w:rPr>
        <w:t xml:space="preserve"> of Pain from Speech and Audio for the Empowerment of Patients. Second International Symposium on Trustworthy Autonomous Systems 2024</w:t>
      </w:r>
      <w:r>
        <w:rPr>
          <w:rFonts w:ascii="Arial" w:eastAsia="Times New Roman" w:hAnsi="Arial" w:cs="Arial"/>
          <w:i/>
          <w:iCs/>
        </w:rPr>
        <w:t xml:space="preserve"> (TAS ‘24)</w:t>
      </w:r>
      <w:r>
        <w:rPr>
          <w:rFonts w:ascii="Arial" w:eastAsia="Times New Roman" w:hAnsi="Arial" w:cs="Arial"/>
        </w:rPr>
        <w:t>. Austin, TX. [Poster]</w:t>
      </w:r>
    </w:p>
    <w:p w14:paraId="35BED665" w14:textId="3C41D00B" w:rsidR="00C00003" w:rsidRDefault="00F3763F" w:rsidP="00AE4495">
      <w:pPr>
        <w:pStyle w:val="EndNoteBibliography"/>
        <w:numPr>
          <w:ilvl w:val="0"/>
          <w:numId w:val="15"/>
        </w:numPr>
        <w:spacing w:after="0"/>
        <w:rPr>
          <w:rFonts w:ascii="Arial" w:hAnsi="Arial" w:cs="Arial"/>
          <w:color w:val="000000"/>
        </w:rPr>
      </w:pPr>
      <w:r w:rsidRPr="00F3763F">
        <w:rPr>
          <w:rFonts w:ascii="Arial" w:hAnsi="Arial" w:cs="Arial"/>
          <w:b/>
          <w:bCs/>
          <w:color w:val="000000"/>
        </w:rPr>
        <w:t>Johnson, A.H</w:t>
      </w:r>
      <w:r w:rsidRPr="00F3763F">
        <w:rPr>
          <w:rFonts w:ascii="Arial" w:hAnsi="Arial" w:cs="Arial"/>
          <w:color w:val="000000"/>
        </w:rPr>
        <w:t>., Chung, C.C., Wung, S.F., &amp; Skubic, M., (2024). Using Contactless Sensors to Remotely Monitor Falling: Year 2 updates. Center to Stream Healthcare in Place Annual Scientific Meeting. Presentation. Sept. 16. Grand Forks, ND.</w:t>
      </w:r>
    </w:p>
    <w:p w14:paraId="1FA4CA77" w14:textId="77777777" w:rsidR="00C00003" w:rsidRDefault="00C00003" w:rsidP="00C64C8C">
      <w:pPr>
        <w:spacing w:before="0" w:after="0" w:line="240" w:lineRule="auto"/>
        <w:rPr>
          <w:rFonts w:ascii="Century Gothic" w:hAnsi="Century Gothic" w:cs="Arial"/>
          <w:color w:val="FFC000" w:themeColor="accent4"/>
          <w:sz w:val="28"/>
          <w:szCs w:val="28"/>
        </w:rPr>
      </w:pPr>
      <w:bookmarkStart w:id="5" w:name="_Hlk54624975"/>
    </w:p>
    <w:p w14:paraId="602F1319" w14:textId="0FF8060D" w:rsidR="00DA164C" w:rsidRPr="00C84488" w:rsidRDefault="00DA164C" w:rsidP="00C64C8C">
      <w:pPr>
        <w:spacing w:before="0" w:after="0" w:line="240" w:lineRule="auto"/>
        <w:rPr>
          <w:rFonts w:ascii="Century Gothic" w:hAnsi="Century Gothic" w:cs="Arial"/>
          <w:color w:val="FFC000" w:themeColor="accent4"/>
          <w:sz w:val="28"/>
          <w:szCs w:val="28"/>
        </w:rPr>
      </w:pPr>
      <w:r w:rsidRPr="00C84488">
        <w:rPr>
          <w:rFonts w:ascii="Century Gothic" w:hAnsi="Century Gothic" w:cs="Arial"/>
          <w:color w:val="FFC000" w:themeColor="accent4"/>
          <w:sz w:val="28"/>
          <w:szCs w:val="28"/>
        </w:rPr>
        <w:t>PhD Program Research Report</w:t>
      </w:r>
    </w:p>
    <w:bookmarkEnd w:id="5"/>
    <w:p w14:paraId="64E30C12" w14:textId="77777777" w:rsidR="00F32473" w:rsidRPr="00C84488" w:rsidRDefault="00F32473" w:rsidP="00DA164C">
      <w:pPr>
        <w:spacing w:before="0" w:after="0" w:line="240" w:lineRule="auto"/>
        <w:rPr>
          <w:rFonts w:ascii="Century Gothic" w:hAnsi="Century Gothic" w:cs="Arial"/>
          <w:b/>
          <w:bCs/>
        </w:rPr>
      </w:pPr>
    </w:p>
    <w:p w14:paraId="08FC9102" w14:textId="79531E01" w:rsidR="00DA164C" w:rsidRDefault="00DA164C" w:rsidP="00DA164C">
      <w:pPr>
        <w:spacing w:before="0" w:after="0" w:line="240" w:lineRule="auto"/>
        <w:rPr>
          <w:rFonts w:ascii="Century Gothic" w:hAnsi="Century Gothic" w:cs="Arial"/>
          <w:u w:val="single"/>
        </w:rPr>
      </w:pPr>
      <w:r w:rsidRPr="00C84488">
        <w:rPr>
          <w:rFonts w:ascii="Century Gothic" w:hAnsi="Century Gothic" w:cs="Arial"/>
          <w:u w:val="single"/>
        </w:rPr>
        <w:t>PhD Student Progress</w:t>
      </w:r>
    </w:p>
    <w:p w14:paraId="5750F8EC" w14:textId="77777777" w:rsidR="001856D2" w:rsidRDefault="001856D2" w:rsidP="00DA164C">
      <w:pPr>
        <w:spacing w:before="0" w:after="0" w:line="240" w:lineRule="auto"/>
        <w:rPr>
          <w:rFonts w:ascii="Century Gothic" w:hAnsi="Century Gothic" w:cs="Arial"/>
          <w:u w:val="single"/>
        </w:rPr>
      </w:pPr>
    </w:p>
    <w:p w14:paraId="0CD04FBD" w14:textId="7F3CCE8F" w:rsidR="00BE71EB" w:rsidRDefault="00BE71EB" w:rsidP="00DA164C">
      <w:pPr>
        <w:spacing w:before="0" w:after="0" w:line="240" w:lineRule="auto"/>
        <w:rPr>
          <w:rFonts w:ascii="Arial" w:hAnsi="Arial" w:cs="Arial"/>
        </w:rPr>
      </w:pPr>
      <w:r w:rsidRPr="00071C74">
        <w:rPr>
          <w:rFonts w:ascii="Arial" w:hAnsi="Arial" w:cs="Arial"/>
          <w:b/>
          <w:bCs/>
        </w:rPr>
        <w:t>Amy Trueblood</w:t>
      </w:r>
      <w:r>
        <w:rPr>
          <w:rFonts w:ascii="Arial" w:hAnsi="Arial" w:cs="Arial"/>
        </w:rPr>
        <w:t xml:space="preserve"> passed her Proposal Defense – October 18, 2024</w:t>
      </w:r>
    </w:p>
    <w:p w14:paraId="1DAF7D31" w14:textId="30A5394E" w:rsidR="00DF654E" w:rsidRDefault="00DF654E" w:rsidP="00DA164C">
      <w:pPr>
        <w:spacing w:before="0" w:after="0" w:line="240" w:lineRule="auto"/>
        <w:rPr>
          <w:rFonts w:ascii="Arial" w:hAnsi="Arial" w:cs="Arial"/>
        </w:rPr>
      </w:pPr>
      <w:r w:rsidRPr="00071C74">
        <w:rPr>
          <w:rFonts w:ascii="Arial" w:hAnsi="Arial" w:cs="Arial"/>
          <w:b/>
          <w:bCs/>
        </w:rPr>
        <w:t>Kim Jackson</w:t>
      </w:r>
      <w:r w:rsidRPr="00DF654E">
        <w:rPr>
          <w:rFonts w:ascii="Arial" w:hAnsi="Arial" w:cs="Arial"/>
        </w:rPr>
        <w:t xml:space="preserve"> </w:t>
      </w:r>
      <w:r>
        <w:rPr>
          <w:rFonts w:ascii="Arial" w:hAnsi="Arial" w:cs="Arial"/>
        </w:rPr>
        <w:t>defended her Dissertation</w:t>
      </w:r>
      <w:r w:rsidR="001E19E2">
        <w:rPr>
          <w:rFonts w:ascii="Arial" w:hAnsi="Arial" w:cs="Arial"/>
        </w:rPr>
        <w:t xml:space="preserve"> Defense – September 27, 2024</w:t>
      </w:r>
    </w:p>
    <w:p w14:paraId="534DA30F" w14:textId="384B6D0D" w:rsidR="003D1649" w:rsidRDefault="003D1649" w:rsidP="00DA164C">
      <w:pPr>
        <w:spacing w:before="0" w:after="0" w:line="240" w:lineRule="auto"/>
        <w:rPr>
          <w:rFonts w:ascii="Arial" w:hAnsi="Arial" w:cs="Arial"/>
        </w:rPr>
      </w:pPr>
      <w:r w:rsidRPr="00071C74">
        <w:rPr>
          <w:rFonts w:ascii="Arial" w:hAnsi="Arial" w:cs="Arial"/>
          <w:b/>
          <w:bCs/>
        </w:rPr>
        <w:t>Arthur Zacharjasz</w:t>
      </w:r>
      <w:r>
        <w:rPr>
          <w:rFonts w:ascii="Arial" w:hAnsi="Arial" w:cs="Arial"/>
        </w:rPr>
        <w:t xml:space="preserve"> </w:t>
      </w:r>
      <w:r w:rsidR="00C856EC">
        <w:rPr>
          <w:rFonts w:ascii="Arial" w:hAnsi="Arial" w:cs="Arial"/>
        </w:rPr>
        <w:t>passed his Comprehensive Exam</w:t>
      </w:r>
      <w:r w:rsidR="001856D2">
        <w:rPr>
          <w:rFonts w:ascii="Arial" w:hAnsi="Arial" w:cs="Arial"/>
        </w:rPr>
        <w:t xml:space="preserve"> – August 22, 2024</w:t>
      </w:r>
    </w:p>
    <w:p w14:paraId="6A998D52" w14:textId="77777777" w:rsidR="00E00366" w:rsidRDefault="00E00366" w:rsidP="00C64C8C">
      <w:pPr>
        <w:spacing w:before="0" w:after="0" w:line="240" w:lineRule="auto"/>
        <w:rPr>
          <w:rFonts w:ascii="Century Gothic" w:hAnsi="Century Gothic" w:cs="Arial"/>
          <w:u w:val="single"/>
        </w:rPr>
      </w:pPr>
    </w:p>
    <w:p w14:paraId="529C1C6D" w14:textId="2DFEC4F1" w:rsidR="00DA164C" w:rsidRDefault="00DA164C" w:rsidP="00DA164C">
      <w:pPr>
        <w:spacing w:before="0" w:after="0" w:line="240" w:lineRule="auto"/>
        <w:rPr>
          <w:rFonts w:ascii="Century Gothic" w:hAnsi="Century Gothic" w:cs="Arial"/>
          <w:color w:val="FFC000" w:themeColor="accent4"/>
          <w:sz w:val="28"/>
          <w:szCs w:val="28"/>
        </w:rPr>
      </w:pPr>
      <w:r w:rsidRPr="00590763">
        <w:rPr>
          <w:rFonts w:ascii="Century Gothic" w:hAnsi="Century Gothic" w:cs="Arial"/>
          <w:color w:val="FFC000" w:themeColor="accent4"/>
          <w:sz w:val="28"/>
          <w:szCs w:val="28"/>
        </w:rPr>
        <w:t>PhD Student/</w:t>
      </w:r>
      <w:r w:rsidR="00523030" w:rsidRPr="00590763">
        <w:rPr>
          <w:rFonts w:ascii="Century Gothic" w:hAnsi="Century Gothic" w:cs="Arial"/>
          <w:color w:val="FFC000" w:themeColor="accent4"/>
          <w:sz w:val="28"/>
          <w:szCs w:val="28"/>
        </w:rPr>
        <w:t>PhD alumna/</w:t>
      </w:r>
      <w:r w:rsidRPr="00590763">
        <w:rPr>
          <w:rFonts w:ascii="Century Gothic" w:hAnsi="Century Gothic" w:cs="Arial"/>
          <w:color w:val="FFC000" w:themeColor="accent4"/>
          <w:sz w:val="28"/>
          <w:szCs w:val="28"/>
        </w:rPr>
        <w:t>Faculty Publications Recently Accepted</w:t>
      </w:r>
    </w:p>
    <w:p w14:paraId="32B3AB0E" w14:textId="77777777" w:rsidR="00AA4F64" w:rsidRPr="00590763" w:rsidRDefault="00AA4F64" w:rsidP="00DA164C">
      <w:pPr>
        <w:spacing w:before="0" w:after="0" w:line="240" w:lineRule="auto"/>
        <w:rPr>
          <w:rFonts w:ascii="Century Gothic" w:hAnsi="Century Gothic" w:cs="Arial"/>
          <w:color w:val="FFC000" w:themeColor="accent4"/>
          <w:sz w:val="28"/>
          <w:szCs w:val="28"/>
        </w:rPr>
      </w:pPr>
    </w:p>
    <w:p w14:paraId="394C9929" w14:textId="1CA18EEF" w:rsidR="00814D6B" w:rsidRPr="00814D6B" w:rsidRDefault="00814D6B" w:rsidP="005D1285">
      <w:pPr>
        <w:pStyle w:val="ListParagraph"/>
        <w:numPr>
          <w:ilvl w:val="0"/>
          <w:numId w:val="15"/>
        </w:numPr>
        <w:spacing w:before="0" w:after="120"/>
        <w:contextualSpacing w:val="0"/>
        <w:rPr>
          <w:rFonts w:ascii="Arial" w:eastAsia="Times New Roman" w:hAnsi="Arial" w:cs="Arial"/>
          <w:color w:val="auto"/>
        </w:rPr>
      </w:pPr>
      <w:r w:rsidRPr="00814D6B">
        <w:rPr>
          <w:rFonts w:ascii="Arial" w:eastAsia="Times New Roman" w:hAnsi="Arial" w:cs="Arial"/>
          <w:b/>
          <w:bCs/>
          <w:color w:val="auto"/>
        </w:rPr>
        <w:t xml:space="preserve">Emezue CN, </w:t>
      </w:r>
      <w:r>
        <w:rPr>
          <w:rFonts w:ascii="Arial" w:eastAsia="Times New Roman" w:hAnsi="Arial" w:cs="Arial"/>
          <w:b/>
          <w:bCs/>
          <w:color w:val="auto"/>
        </w:rPr>
        <w:t xml:space="preserve">&amp; </w:t>
      </w:r>
      <w:r w:rsidRPr="00814D6B">
        <w:rPr>
          <w:rFonts w:ascii="Arial" w:eastAsia="Times New Roman" w:hAnsi="Arial" w:cs="Arial"/>
          <w:b/>
          <w:bCs/>
          <w:color w:val="auto"/>
        </w:rPr>
        <w:t>Traylor DO.</w:t>
      </w:r>
      <w:r w:rsidRPr="00814D6B">
        <w:rPr>
          <w:rFonts w:ascii="Arial" w:eastAsia="Times New Roman" w:hAnsi="Arial" w:cs="Arial"/>
          <w:color w:val="auto"/>
        </w:rPr>
        <w:t xml:space="preserve"> Navigating Challenges and Opportunities for Multidisciplinary Faculty in Nursing Academia. </w:t>
      </w:r>
      <w:r w:rsidRPr="00814D6B">
        <w:rPr>
          <w:rFonts w:ascii="Arial" w:eastAsia="Times New Roman" w:hAnsi="Arial" w:cs="Arial"/>
          <w:i/>
          <w:iCs/>
          <w:color w:val="auto"/>
        </w:rPr>
        <w:t>Western Journal of Nursing Research</w:t>
      </w:r>
      <w:r w:rsidRPr="00814D6B">
        <w:rPr>
          <w:rFonts w:ascii="Arial" w:eastAsia="Times New Roman" w:hAnsi="Arial" w:cs="Arial"/>
          <w:color w:val="auto"/>
        </w:rPr>
        <w:t>. 2024;46(5):331-332. doi:</w:t>
      </w:r>
      <w:hyperlink r:id="rId10" w:history="1">
        <w:r w:rsidRPr="00814D6B">
          <w:rPr>
            <w:rStyle w:val="Hyperlink"/>
            <w:rFonts w:ascii="Arial" w:eastAsia="Times New Roman" w:hAnsi="Arial" w:cs="Arial"/>
          </w:rPr>
          <w:t>10.1177/01939459241245041</w:t>
        </w:r>
      </w:hyperlink>
    </w:p>
    <w:p w14:paraId="0A11FCA5" w14:textId="5003B53C" w:rsidR="00C745A9" w:rsidRPr="00C745A9" w:rsidRDefault="00C745A9" w:rsidP="005D1285">
      <w:pPr>
        <w:pStyle w:val="ListParagraph"/>
        <w:numPr>
          <w:ilvl w:val="0"/>
          <w:numId w:val="15"/>
        </w:numPr>
        <w:spacing w:before="0" w:after="120"/>
        <w:contextualSpacing w:val="0"/>
        <w:rPr>
          <w:rFonts w:ascii="Arial" w:eastAsia="Times New Roman" w:hAnsi="Arial" w:cs="Arial"/>
          <w:color w:val="auto"/>
        </w:rPr>
      </w:pPr>
      <w:r w:rsidRPr="00AA4F64">
        <w:rPr>
          <w:rFonts w:ascii="Arial" w:eastAsia="Times New Roman" w:hAnsi="Arial" w:cs="Arial"/>
          <w:b/>
          <w:bCs/>
          <w:color w:val="auto"/>
        </w:rPr>
        <w:t>Farmer, M.,</w:t>
      </w:r>
      <w:r w:rsidRPr="00C745A9">
        <w:rPr>
          <w:rFonts w:ascii="Arial" w:eastAsia="Times New Roman" w:hAnsi="Arial" w:cs="Arial"/>
          <w:color w:val="auto"/>
        </w:rPr>
        <w:t xml:space="preserve"> &amp; </w:t>
      </w:r>
      <w:r w:rsidRPr="00AA4F64">
        <w:rPr>
          <w:rFonts w:ascii="Arial" w:eastAsia="Times New Roman" w:hAnsi="Arial" w:cs="Arial"/>
          <w:b/>
          <w:bCs/>
          <w:color w:val="auto"/>
        </w:rPr>
        <w:t>Powell, K. R</w:t>
      </w:r>
      <w:r w:rsidRPr="00C745A9">
        <w:rPr>
          <w:rFonts w:ascii="Arial" w:eastAsia="Times New Roman" w:hAnsi="Arial" w:cs="Arial"/>
          <w:color w:val="auto"/>
        </w:rPr>
        <w:t>. (2024). Feasibility of Fall-Risk Detection in Older Adults: Real-World Use of Sensor Data With Machine Learning. </w:t>
      </w:r>
      <w:r w:rsidRPr="00C745A9">
        <w:rPr>
          <w:rFonts w:ascii="Arial" w:eastAsia="Times New Roman" w:hAnsi="Arial" w:cs="Arial"/>
          <w:i/>
          <w:iCs/>
          <w:color w:val="auto"/>
        </w:rPr>
        <w:t>Journal of Gerontological Nursing</w:t>
      </w:r>
      <w:r w:rsidRPr="00C745A9">
        <w:rPr>
          <w:rFonts w:ascii="Arial" w:eastAsia="Times New Roman" w:hAnsi="Arial" w:cs="Arial"/>
          <w:color w:val="auto"/>
        </w:rPr>
        <w:t>, </w:t>
      </w:r>
      <w:r w:rsidRPr="00C745A9">
        <w:rPr>
          <w:rFonts w:ascii="Arial" w:eastAsia="Times New Roman" w:hAnsi="Arial" w:cs="Arial"/>
          <w:i/>
          <w:iCs/>
          <w:color w:val="auto"/>
        </w:rPr>
        <w:t>50</w:t>
      </w:r>
      <w:r w:rsidRPr="00C745A9">
        <w:rPr>
          <w:rFonts w:ascii="Arial" w:eastAsia="Times New Roman" w:hAnsi="Arial" w:cs="Arial"/>
          <w:color w:val="auto"/>
        </w:rPr>
        <w:t>(10), 7-10.</w:t>
      </w:r>
    </w:p>
    <w:p w14:paraId="1B13DC4C" w14:textId="0EA29739" w:rsidR="00C745A9" w:rsidRPr="00590763" w:rsidRDefault="00C745A9" w:rsidP="00C745A9">
      <w:pPr>
        <w:pStyle w:val="ListParagraph"/>
        <w:numPr>
          <w:ilvl w:val="0"/>
          <w:numId w:val="15"/>
        </w:numPr>
        <w:spacing w:before="0" w:after="120"/>
        <w:contextualSpacing w:val="0"/>
        <w:rPr>
          <w:rFonts w:ascii="Arial" w:eastAsia="Times New Roman" w:hAnsi="Arial" w:cs="Arial"/>
          <w:color w:val="auto"/>
        </w:rPr>
      </w:pPr>
      <w:r w:rsidRPr="00590763">
        <w:rPr>
          <w:rFonts w:ascii="Arial" w:eastAsia="Times New Roman" w:hAnsi="Arial" w:cs="Arial"/>
          <w:b/>
          <w:bCs/>
          <w:color w:val="auto"/>
        </w:rPr>
        <w:t>Traylor, D. O.,</w:t>
      </w:r>
      <w:r w:rsidRPr="00590763">
        <w:rPr>
          <w:rFonts w:ascii="Arial" w:eastAsia="Times New Roman" w:hAnsi="Arial" w:cs="Arial"/>
          <w:color w:val="auto"/>
        </w:rPr>
        <w:t xml:space="preserve"> </w:t>
      </w:r>
      <w:r w:rsidRPr="00590763">
        <w:rPr>
          <w:rFonts w:ascii="Arial" w:eastAsia="Times New Roman" w:hAnsi="Arial" w:cs="Arial"/>
          <w:b/>
          <w:bCs/>
          <w:color w:val="auto"/>
        </w:rPr>
        <w:t>Enriquez, M</w:t>
      </w:r>
      <w:r w:rsidRPr="00590763">
        <w:rPr>
          <w:rFonts w:ascii="Arial" w:eastAsia="Times New Roman" w:hAnsi="Arial" w:cs="Arial"/>
          <w:color w:val="auto"/>
        </w:rPr>
        <w:t xml:space="preserve">., Thompson-Robinson, M., Yu, M., </w:t>
      </w:r>
      <w:r w:rsidRPr="00590763">
        <w:rPr>
          <w:rFonts w:ascii="Arial" w:eastAsia="Times New Roman" w:hAnsi="Arial" w:cs="Arial"/>
          <w:b/>
          <w:bCs/>
          <w:color w:val="auto"/>
        </w:rPr>
        <w:t>Bloom, T., &amp; Bullock, L.</w:t>
      </w:r>
      <w:r w:rsidRPr="00590763">
        <w:rPr>
          <w:rFonts w:ascii="Arial" w:eastAsia="Times New Roman" w:hAnsi="Arial" w:cs="Arial"/>
          <w:color w:val="auto"/>
        </w:rPr>
        <w:t xml:space="preserve"> (2024). Barriers and Facilitators That Influence HIV Pre-exposure Prophylaxis (</w:t>
      </w:r>
      <w:proofErr w:type="spellStart"/>
      <w:r w:rsidRPr="00590763">
        <w:rPr>
          <w:rFonts w:ascii="Arial" w:eastAsia="Times New Roman" w:hAnsi="Arial" w:cs="Arial"/>
          <w:color w:val="auto"/>
        </w:rPr>
        <w:t>PrEP</w:t>
      </w:r>
      <w:proofErr w:type="spellEnd"/>
      <w:r w:rsidRPr="00590763">
        <w:rPr>
          <w:rFonts w:ascii="Arial" w:eastAsia="Times New Roman" w:hAnsi="Arial" w:cs="Arial"/>
          <w:color w:val="auto"/>
        </w:rPr>
        <w:t xml:space="preserve">)-Prescribing Behaviors Among Primary Care Providers in the Southern United States. </w:t>
      </w:r>
      <w:proofErr w:type="spellStart"/>
      <w:r w:rsidRPr="00AA4F64">
        <w:rPr>
          <w:rFonts w:ascii="Arial" w:eastAsia="Times New Roman" w:hAnsi="Arial" w:cs="Arial"/>
          <w:i/>
          <w:iCs/>
          <w:color w:val="auto"/>
        </w:rPr>
        <w:t>Cureus</w:t>
      </w:r>
      <w:proofErr w:type="spellEnd"/>
      <w:r w:rsidRPr="00AA4F64">
        <w:rPr>
          <w:rFonts w:ascii="Arial" w:eastAsia="Times New Roman" w:hAnsi="Arial" w:cs="Arial"/>
          <w:i/>
          <w:iCs/>
          <w:color w:val="auto"/>
        </w:rPr>
        <w:t xml:space="preserve"> Journal of Medical Science</w:t>
      </w:r>
      <w:r w:rsidRPr="00590763">
        <w:rPr>
          <w:rFonts w:ascii="Arial" w:eastAsia="Times New Roman" w:hAnsi="Arial" w:cs="Arial"/>
          <w:color w:val="auto"/>
        </w:rPr>
        <w:t xml:space="preserve">, 16(8), 25, Article e66868. </w:t>
      </w:r>
      <w:hyperlink r:id="rId11" w:history="1">
        <w:r w:rsidRPr="00590763">
          <w:rPr>
            <w:rStyle w:val="Hyperlink"/>
            <w:rFonts w:ascii="Arial" w:eastAsia="Times New Roman" w:hAnsi="Arial" w:cs="Arial"/>
          </w:rPr>
          <w:t>https://doi.org/10.7759/cureus.66868</w:t>
        </w:r>
      </w:hyperlink>
    </w:p>
    <w:p w14:paraId="106DCAD3" w14:textId="6EC81331" w:rsidR="00254B57" w:rsidRPr="00590763" w:rsidRDefault="00254B57" w:rsidP="005D1285">
      <w:pPr>
        <w:pStyle w:val="ListParagraph"/>
        <w:numPr>
          <w:ilvl w:val="0"/>
          <w:numId w:val="15"/>
        </w:numPr>
        <w:spacing w:before="0" w:after="120"/>
        <w:contextualSpacing w:val="0"/>
        <w:rPr>
          <w:rFonts w:ascii="Arial" w:hAnsi="Arial" w:cs="Arial"/>
          <w:color w:val="auto"/>
        </w:rPr>
      </w:pPr>
      <w:r w:rsidRPr="00254B57">
        <w:rPr>
          <w:rFonts w:ascii="Arial" w:hAnsi="Arial" w:cs="Arial"/>
          <w:color w:val="auto"/>
        </w:rPr>
        <w:t xml:space="preserve">Rowland, S. Bach, C., Simon, K., Westmark, D., &amp; </w:t>
      </w:r>
      <w:r w:rsidRPr="00254B57">
        <w:rPr>
          <w:rFonts w:ascii="Arial" w:hAnsi="Arial" w:cs="Arial"/>
          <w:b/>
          <w:bCs/>
          <w:color w:val="auto"/>
        </w:rPr>
        <w:t>Sperling, E.</w:t>
      </w:r>
      <w:r w:rsidRPr="00254B57">
        <w:rPr>
          <w:rFonts w:ascii="Arial" w:hAnsi="Arial" w:cs="Arial"/>
          <w:color w:val="auto"/>
        </w:rPr>
        <w:t xml:space="preserve"> (2024). Systematic review and meta-analysis of the impact of digital health interventions on cardiorespiratory fitness. </w:t>
      </w:r>
      <w:r w:rsidRPr="00CA2F77">
        <w:rPr>
          <w:rFonts w:ascii="Arial" w:hAnsi="Arial" w:cs="Arial"/>
          <w:i/>
          <w:iCs/>
          <w:color w:val="auto"/>
        </w:rPr>
        <w:t>Digital Health</w:t>
      </w:r>
      <w:r w:rsidRPr="00254B57">
        <w:rPr>
          <w:rFonts w:ascii="Arial" w:hAnsi="Arial" w:cs="Arial"/>
          <w:color w:val="auto"/>
        </w:rPr>
        <w:t xml:space="preserve">, 10, 1-14. </w:t>
      </w:r>
      <w:hyperlink r:id="rId12" w:history="1">
        <w:r w:rsidRPr="005479D7">
          <w:rPr>
            <w:rStyle w:val="Hyperlink"/>
            <w:rFonts w:ascii="Arial" w:hAnsi="Arial" w:cs="Arial"/>
          </w:rPr>
          <w:t>https://doi.org/10.1177/20552076241282381</w:t>
        </w:r>
      </w:hyperlink>
      <w:r>
        <w:rPr>
          <w:rFonts w:ascii="Arial" w:hAnsi="Arial" w:cs="Arial"/>
          <w:color w:val="auto"/>
        </w:rPr>
        <w:t xml:space="preserve"> </w:t>
      </w:r>
    </w:p>
    <w:p w14:paraId="55887254" w14:textId="2BAC99D8" w:rsidR="000440D5" w:rsidRPr="00590763" w:rsidRDefault="006E573A" w:rsidP="005D1285">
      <w:pPr>
        <w:pStyle w:val="ListParagraph"/>
        <w:numPr>
          <w:ilvl w:val="0"/>
          <w:numId w:val="15"/>
        </w:numPr>
        <w:spacing w:before="0" w:after="120"/>
        <w:contextualSpacing w:val="0"/>
        <w:rPr>
          <w:rFonts w:ascii="Arial" w:eastAsia="Times New Roman" w:hAnsi="Arial" w:cs="Arial"/>
          <w:color w:val="auto"/>
        </w:rPr>
      </w:pPr>
      <w:r w:rsidRPr="00590763">
        <w:rPr>
          <w:rFonts w:ascii="Arial" w:eastAsia="Times New Roman" w:hAnsi="Arial" w:cs="Arial"/>
          <w:b/>
          <w:bCs/>
          <w:color w:val="auto"/>
        </w:rPr>
        <w:t>Young, L. Johnson, AH, Reeder, B., Vogelsmeier, A.</w:t>
      </w:r>
      <w:r w:rsidRPr="00590763">
        <w:rPr>
          <w:rFonts w:ascii="Arial" w:eastAsia="Times New Roman" w:hAnsi="Arial" w:cs="Arial"/>
          <w:color w:val="auto"/>
        </w:rPr>
        <w:t xml:space="preserve"> (in press). A picture worth a thousand words: Insights from hospital nurse managers on dashboards to improve care at the bedside. </w:t>
      </w:r>
      <w:r w:rsidRPr="00590763">
        <w:rPr>
          <w:rFonts w:ascii="Arial" w:eastAsia="Times New Roman" w:hAnsi="Arial" w:cs="Arial"/>
          <w:i/>
          <w:iCs/>
          <w:color w:val="auto"/>
        </w:rPr>
        <w:t>Nursing Management</w:t>
      </w:r>
      <w:r w:rsidRPr="00590763">
        <w:rPr>
          <w:rFonts w:ascii="Arial" w:eastAsia="Times New Roman" w:hAnsi="Arial" w:cs="Arial"/>
          <w:color w:val="auto"/>
        </w:rPr>
        <w:t xml:space="preserve">. </w:t>
      </w:r>
    </w:p>
    <w:p w14:paraId="0F15A3F6" w14:textId="1FB8701E" w:rsidR="006E573A" w:rsidRPr="00590763" w:rsidRDefault="00483D38" w:rsidP="001A4206">
      <w:pPr>
        <w:pStyle w:val="ListParagraph"/>
        <w:numPr>
          <w:ilvl w:val="0"/>
          <w:numId w:val="15"/>
        </w:numPr>
        <w:rPr>
          <w:rFonts w:ascii="Arial" w:eastAsia="Times New Roman" w:hAnsi="Arial" w:cs="Arial"/>
          <w:color w:val="auto"/>
        </w:rPr>
      </w:pPr>
      <w:r w:rsidRPr="00590763">
        <w:rPr>
          <w:rFonts w:ascii="Arial" w:eastAsia="Times New Roman" w:hAnsi="Arial" w:cs="Arial"/>
          <w:b/>
          <w:bCs/>
          <w:color w:val="auto"/>
        </w:rPr>
        <w:t>Young, L., Reeder, B., Johnson, A., Vogelsmeier, A.</w:t>
      </w:r>
      <w:r w:rsidRPr="00590763">
        <w:rPr>
          <w:rFonts w:ascii="Arial" w:eastAsia="Times New Roman" w:hAnsi="Arial" w:cs="Arial"/>
          <w:color w:val="auto"/>
        </w:rPr>
        <w:t xml:space="preserve"> (in press). From an informatics lens: Dashboards for hospital nurse managers influencing unit patient outcomes. </w:t>
      </w:r>
      <w:r w:rsidRPr="00590763">
        <w:rPr>
          <w:rFonts w:ascii="Arial" w:eastAsia="Times New Roman" w:hAnsi="Arial" w:cs="Arial"/>
          <w:i/>
          <w:iCs/>
          <w:color w:val="auto"/>
        </w:rPr>
        <w:t>Computer Informatics Nursing.</w:t>
      </w:r>
    </w:p>
    <w:p w14:paraId="4032DBB1" w14:textId="77777777" w:rsidR="006E4DD2" w:rsidRPr="006E4DD2" w:rsidRDefault="006E4DD2" w:rsidP="0077375A">
      <w:pPr>
        <w:pStyle w:val="ListParagraph"/>
        <w:ind w:left="864"/>
        <w:rPr>
          <w:rFonts w:ascii="Arial" w:hAnsi="Arial" w:cs="Arial"/>
          <w:color w:val="000000" w:themeColor="text1"/>
        </w:rPr>
      </w:pPr>
    </w:p>
    <w:p w14:paraId="4C6DF829" w14:textId="6F95A2CC" w:rsidR="00DA164C" w:rsidRDefault="00DA164C" w:rsidP="00C64C8C">
      <w:pPr>
        <w:spacing w:before="0" w:after="0" w:line="240" w:lineRule="auto"/>
        <w:rPr>
          <w:rFonts w:ascii="Century Gothic" w:hAnsi="Century Gothic" w:cs="Arial"/>
          <w:color w:val="FFC000" w:themeColor="accent4"/>
          <w:sz w:val="28"/>
          <w:szCs w:val="28"/>
        </w:rPr>
      </w:pPr>
      <w:r w:rsidRPr="00C84488">
        <w:rPr>
          <w:rFonts w:ascii="Century Gothic" w:hAnsi="Century Gothic" w:cs="Arial"/>
          <w:color w:val="FFC000" w:themeColor="accent4"/>
          <w:sz w:val="28"/>
          <w:szCs w:val="28"/>
        </w:rPr>
        <w:t>PhD Alumna Placement</w:t>
      </w:r>
    </w:p>
    <w:p w14:paraId="79E47516" w14:textId="77777777" w:rsidR="00606C33" w:rsidRDefault="00606C33" w:rsidP="00C64C8C">
      <w:pPr>
        <w:spacing w:before="0" w:after="0" w:line="240" w:lineRule="auto"/>
        <w:rPr>
          <w:rFonts w:ascii="Century Gothic" w:hAnsi="Century Gothic" w:cs="Arial"/>
          <w:color w:val="FFC000" w:themeColor="accent4"/>
          <w:sz w:val="28"/>
          <w:szCs w:val="28"/>
        </w:rPr>
      </w:pPr>
    </w:p>
    <w:p w14:paraId="63AD3595" w14:textId="54E8D10C" w:rsidR="00DA164C" w:rsidRPr="00973CF1" w:rsidRDefault="00606C33" w:rsidP="00973CF1">
      <w:pPr>
        <w:spacing w:before="0" w:after="0" w:line="240" w:lineRule="auto"/>
        <w:rPr>
          <w:rFonts w:ascii="Century Gothic" w:hAnsi="Century Gothic"/>
        </w:rPr>
      </w:pPr>
      <w:r>
        <w:rPr>
          <w:rFonts w:ascii="Arial" w:hAnsi="Arial" w:cs="Arial"/>
          <w:b/>
          <w:bCs/>
          <w:color w:val="auto"/>
          <w:shd w:val="clear" w:color="auto" w:fill="FFFFFF"/>
        </w:rPr>
        <w:t xml:space="preserve">Lisa Young </w:t>
      </w:r>
      <w:r w:rsidRPr="003159DA">
        <w:rPr>
          <w:rFonts w:ascii="Arial" w:hAnsi="Arial" w:cs="Arial"/>
          <w:b/>
          <w:bCs/>
          <w:color w:val="auto"/>
          <w:shd w:val="clear" w:color="auto" w:fill="FFFFFF"/>
        </w:rPr>
        <w:t>(PhD’2</w:t>
      </w:r>
      <w:r>
        <w:rPr>
          <w:rFonts w:ascii="Arial" w:hAnsi="Arial" w:cs="Arial"/>
          <w:b/>
          <w:bCs/>
          <w:color w:val="auto"/>
          <w:shd w:val="clear" w:color="auto" w:fill="FFFFFF"/>
        </w:rPr>
        <w:t>3</w:t>
      </w:r>
      <w:r w:rsidRPr="003159DA">
        <w:rPr>
          <w:rFonts w:ascii="Arial" w:hAnsi="Arial" w:cs="Arial"/>
          <w:b/>
          <w:bCs/>
          <w:color w:val="auto"/>
          <w:shd w:val="clear" w:color="auto" w:fill="FFFFFF"/>
        </w:rPr>
        <w:t xml:space="preserve">) </w:t>
      </w:r>
      <w:r w:rsidRPr="003159DA">
        <w:rPr>
          <w:rFonts w:ascii="Arial" w:hAnsi="Arial" w:cs="Arial"/>
          <w:color w:val="auto"/>
          <w:shd w:val="clear" w:color="auto" w:fill="FFFFFF"/>
        </w:rPr>
        <w:t xml:space="preserve">has </w:t>
      </w:r>
      <w:r>
        <w:rPr>
          <w:rFonts w:ascii="Arial" w:hAnsi="Arial" w:cs="Arial"/>
          <w:color w:val="auto"/>
          <w:shd w:val="clear" w:color="auto" w:fill="FFFFFF"/>
        </w:rPr>
        <w:t xml:space="preserve">accepted a position </w:t>
      </w:r>
      <w:r w:rsidR="0008193C">
        <w:rPr>
          <w:rFonts w:ascii="Arial" w:hAnsi="Arial" w:cs="Arial"/>
          <w:color w:val="auto"/>
          <w:shd w:val="clear" w:color="auto" w:fill="FFFFFF"/>
        </w:rPr>
        <w:t xml:space="preserve">as a Nurse Scientist at Rush University </w:t>
      </w:r>
      <w:r w:rsidR="00133CA6">
        <w:rPr>
          <w:rFonts w:ascii="Arial" w:hAnsi="Arial" w:cs="Arial"/>
          <w:color w:val="auto"/>
          <w:shd w:val="clear" w:color="auto" w:fill="FFFFFF"/>
        </w:rPr>
        <w:t xml:space="preserve">System for Health, Chicago, IL. </w:t>
      </w:r>
      <w:r w:rsidRPr="003159DA">
        <w:rPr>
          <w:rFonts w:ascii="Arial" w:hAnsi="Arial" w:cs="Arial"/>
          <w:color w:val="auto"/>
          <w:shd w:val="clear" w:color="auto" w:fill="FFFFFF"/>
        </w:rPr>
        <w:t xml:space="preserve"> </w:t>
      </w:r>
      <w:bookmarkEnd w:id="0"/>
    </w:p>
    <w:sectPr w:rsidR="00DA164C" w:rsidRPr="00973CF1" w:rsidSect="007B7C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6pt;height:1in" o:bullet="t">
        <v:imagedata r:id="rId1" o:title="Asterisk"/>
      </v:shape>
    </w:pict>
  </w:numPicBullet>
  <w:abstractNum w:abstractNumId="0" w15:restartNumberingAfterBreak="0">
    <w:nsid w:val="03017EB3"/>
    <w:multiLevelType w:val="hybridMultilevel"/>
    <w:tmpl w:val="FA4E28C6"/>
    <w:lvl w:ilvl="0" w:tplc="B734C6D6">
      <w:start w:val="1"/>
      <w:numFmt w:val="bullet"/>
      <w:lvlText w:val=""/>
      <w:lvlPicBulletId w:val="0"/>
      <w:lvlJc w:val="left"/>
      <w:pPr>
        <w:ind w:left="864" w:hanging="360"/>
      </w:pPr>
      <w:rPr>
        <w:rFonts w:ascii="Symbol" w:hAnsi="Symbol" w:hint="default"/>
        <w:color w:val="auto"/>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03C84AD8"/>
    <w:multiLevelType w:val="hybridMultilevel"/>
    <w:tmpl w:val="EBC690AA"/>
    <w:lvl w:ilvl="0" w:tplc="B734C6D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24387"/>
    <w:multiLevelType w:val="hybridMultilevel"/>
    <w:tmpl w:val="B92438A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0C7B0BFD"/>
    <w:multiLevelType w:val="hybridMultilevel"/>
    <w:tmpl w:val="2F066D80"/>
    <w:lvl w:ilvl="0" w:tplc="B734C6D6">
      <w:start w:val="1"/>
      <w:numFmt w:val="bullet"/>
      <w:lvlText w:val=""/>
      <w:lvlPicBulletId w:val="0"/>
      <w:lvlJc w:val="left"/>
      <w:pPr>
        <w:ind w:left="864" w:hanging="360"/>
      </w:pPr>
      <w:rPr>
        <w:rFonts w:ascii="Symbol" w:hAnsi="Symbol" w:hint="default"/>
        <w:color w:val="auto"/>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15A17E92"/>
    <w:multiLevelType w:val="hybridMultilevel"/>
    <w:tmpl w:val="FF262272"/>
    <w:lvl w:ilvl="0" w:tplc="B734C6D6">
      <w:start w:val="1"/>
      <w:numFmt w:val="bullet"/>
      <w:lvlText w:val=""/>
      <w:lvlPicBulletId w:val="0"/>
      <w:lvlJc w:val="left"/>
      <w:pPr>
        <w:ind w:left="864" w:hanging="360"/>
      </w:pPr>
      <w:rPr>
        <w:rFonts w:ascii="Symbol" w:hAnsi="Symbol" w:hint="default"/>
        <w:color w:val="auto"/>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1B7E608E"/>
    <w:multiLevelType w:val="hybridMultilevel"/>
    <w:tmpl w:val="E36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B52FE2"/>
    <w:multiLevelType w:val="hybridMultilevel"/>
    <w:tmpl w:val="72ACCC6E"/>
    <w:lvl w:ilvl="0" w:tplc="B734C6D6">
      <w:start w:val="1"/>
      <w:numFmt w:val="bullet"/>
      <w:lvlText w:val=""/>
      <w:lvlPicBulletId w:val="0"/>
      <w:lvlJc w:val="left"/>
      <w:pPr>
        <w:ind w:left="864" w:hanging="360"/>
      </w:pPr>
      <w:rPr>
        <w:rFonts w:ascii="Symbol" w:hAnsi="Symbol" w:hint="default"/>
        <w:color w:val="auto"/>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1D533E08"/>
    <w:multiLevelType w:val="multilevel"/>
    <w:tmpl w:val="D51873FE"/>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DF329C6"/>
    <w:multiLevelType w:val="hybridMultilevel"/>
    <w:tmpl w:val="79E26890"/>
    <w:lvl w:ilvl="0" w:tplc="B734C6D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DB5EE4"/>
    <w:multiLevelType w:val="hybridMultilevel"/>
    <w:tmpl w:val="336074B6"/>
    <w:lvl w:ilvl="0" w:tplc="B734C6D6">
      <w:start w:val="1"/>
      <w:numFmt w:val="bullet"/>
      <w:lvlText w:val=""/>
      <w:lvlPicBulletId w:val="0"/>
      <w:lvlJc w:val="left"/>
      <w:pPr>
        <w:ind w:left="990" w:hanging="360"/>
      </w:pPr>
      <w:rPr>
        <w:rFonts w:ascii="Symbol" w:hAnsi="Symbol" w:hint="default"/>
        <w:color w:val="auto"/>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2DFB3059"/>
    <w:multiLevelType w:val="hybridMultilevel"/>
    <w:tmpl w:val="9C46D486"/>
    <w:lvl w:ilvl="0" w:tplc="E27E7F8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0F08B6"/>
    <w:multiLevelType w:val="hybridMultilevel"/>
    <w:tmpl w:val="B762D59A"/>
    <w:lvl w:ilvl="0" w:tplc="B734C6D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2615BB"/>
    <w:multiLevelType w:val="hybridMultilevel"/>
    <w:tmpl w:val="AFCEDFB6"/>
    <w:lvl w:ilvl="0" w:tplc="BD805904">
      <w:start w:val="1"/>
      <w:numFmt w:val="decimal"/>
      <w:lvlText w:val="%1."/>
      <w:lvlJc w:val="left"/>
      <w:pPr>
        <w:ind w:left="36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96401C4"/>
    <w:multiLevelType w:val="hybridMultilevel"/>
    <w:tmpl w:val="84FC3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C7B7BDF"/>
    <w:multiLevelType w:val="hybridMultilevel"/>
    <w:tmpl w:val="ED22B240"/>
    <w:lvl w:ilvl="0" w:tplc="FFDC3B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902026"/>
    <w:multiLevelType w:val="hybridMultilevel"/>
    <w:tmpl w:val="180E11BC"/>
    <w:lvl w:ilvl="0" w:tplc="B734C6D6">
      <w:start w:val="1"/>
      <w:numFmt w:val="bullet"/>
      <w:lvlText w:val=""/>
      <w:lvlPicBulletId w:val="0"/>
      <w:lvlJc w:val="left"/>
      <w:pPr>
        <w:ind w:left="864" w:hanging="360"/>
      </w:pPr>
      <w:rPr>
        <w:rFonts w:ascii="Symbol" w:hAnsi="Symbol" w:hint="default"/>
        <w:color w:val="auto"/>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6" w15:restartNumberingAfterBreak="0">
    <w:nsid w:val="3E690D40"/>
    <w:multiLevelType w:val="hybridMultilevel"/>
    <w:tmpl w:val="4ECE8892"/>
    <w:lvl w:ilvl="0" w:tplc="C8D8B99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1C60B66"/>
    <w:multiLevelType w:val="hybridMultilevel"/>
    <w:tmpl w:val="A47EF80C"/>
    <w:lvl w:ilvl="0" w:tplc="B734C6D6">
      <w:start w:val="1"/>
      <w:numFmt w:val="bullet"/>
      <w:lvlText w:val=""/>
      <w:lvlPicBulletId w:val="0"/>
      <w:lvlJc w:val="left"/>
      <w:pPr>
        <w:ind w:left="864" w:hanging="360"/>
      </w:pPr>
      <w:rPr>
        <w:rFonts w:ascii="Symbol" w:hAnsi="Symbol" w:hint="default"/>
        <w:color w:val="auto"/>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15:restartNumberingAfterBreak="0">
    <w:nsid w:val="4FB64C64"/>
    <w:multiLevelType w:val="hybridMultilevel"/>
    <w:tmpl w:val="CD327E6A"/>
    <w:lvl w:ilvl="0" w:tplc="B734C6D6">
      <w:start w:val="1"/>
      <w:numFmt w:val="bullet"/>
      <w:lvlText w:val=""/>
      <w:lvlPicBulletId w:val="0"/>
      <w:lvlJc w:val="left"/>
      <w:pPr>
        <w:ind w:left="864" w:hanging="360"/>
      </w:pPr>
      <w:rPr>
        <w:rFonts w:ascii="Symbol" w:hAnsi="Symbol" w:hint="default"/>
        <w:color w:val="auto"/>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 w15:restartNumberingAfterBreak="0">
    <w:nsid w:val="58737117"/>
    <w:multiLevelType w:val="hybridMultilevel"/>
    <w:tmpl w:val="C11838B4"/>
    <w:lvl w:ilvl="0" w:tplc="B734C6D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E4405"/>
    <w:multiLevelType w:val="multilevel"/>
    <w:tmpl w:val="52BA2A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03D4D78"/>
    <w:multiLevelType w:val="hybridMultilevel"/>
    <w:tmpl w:val="2D1A8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05F7784"/>
    <w:multiLevelType w:val="hybridMultilevel"/>
    <w:tmpl w:val="B7E68D7C"/>
    <w:lvl w:ilvl="0" w:tplc="B734C6D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6DE2FA7"/>
    <w:multiLevelType w:val="hybridMultilevel"/>
    <w:tmpl w:val="9ED830C4"/>
    <w:lvl w:ilvl="0" w:tplc="B734C6D6">
      <w:start w:val="1"/>
      <w:numFmt w:val="bullet"/>
      <w:lvlText w:val=""/>
      <w:lvlPicBulletId w:val="0"/>
      <w:lvlJc w:val="left"/>
      <w:pPr>
        <w:ind w:left="864" w:hanging="360"/>
      </w:pPr>
      <w:rPr>
        <w:rFonts w:ascii="Symbol" w:hAnsi="Symbol" w:hint="default"/>
        <w:color w:val="auto"/>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4" w15:restartNumberingAfterBreak="0">
    <w:nsid w:val="682175BE"/>
    <w:multiLevelType w:val="multilevel"/>
    <w:tmpl w:val="A1F6D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9041879"/>
    <w:multiLevelType w:val="hybridMultilevel"/>
    <w:tmpl w:val="58F04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7021E5"/>
    <w:multiLevelType w:val="hybridMultilevel"/>
    <w:tmpl w:val="0CA690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7" w15:restartNumberingAfterBreak="0">
    <w:nsid w:val="740820DB"/>
    <w:multiLevelType w:val="hybridMultilevel"/>
    <w:tmpl w:val="3702D586"/>
    <w:lvl w:ilvl="0" w:tplc="B734C6D6">
      <w:start w:val="1"/>
      <w:numFmt w:val="bullet"/>
      <w:lvlText w:val=""/>
      <w:lvlPicBulletId w:val="0"/>
      <w:lvlJc w:val="left"/>
      <w:pPr>
        <w:ind w:left="864" w:hanging="360"/>
      </w:pPr>
      <w:rPr>
        <w:rFonts w:ascii="Symbol" w:hAnsi="Symbol" w:hint="default"/>
        <w:color w:val="auto"/>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8" w15:restartNumberingAfterBreak="0">
    <w:nsid w:val="75785DF5"/>
    <w:multiLevelType w:val="hybridMultilevel"/>
    <w:tmpl w:val="94D64A7A"/>
    <w:lvl w:ilvl="0" w:tplc="B734C6D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6D80543"/>
    <w:multiLevelType w:val="hybridMultilevel"/>
    <w:tmpl w:val="B07AE738"/>
    <w:lvl w:ilvl="0" w:tplc="18FCDBE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A6534C2"/>
    <w:multiLevelType w:val="hybridMultilevel"/>
    <w:tmpl w:val="59FEF8FC"/>
    <w:lvl w:ilvl="0" w:tplc="B734C6D6">
      <w:start w:val="1"/>
      <w:numFmt w:val="bullet"/>
      <w:lvlText w:val=""/>
      <w:lvlPicBulletId w:val="0"/>
      <w:lvlJc w:val="left"/>
      <w:pPr>
        <w:ind w:left="864" w:hanging="360"/>
      </w:pPr>
      <w:rPr>
        <w:rFonts w:ascii="Symbol" w:hAnsi="Symbol" w:hint="default"/>
        <w:color w:val="auto"/>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1" w15:restartNumberingAfterBreak="0">
    <w:nsid w:val="7D73704D"/>
    <w:multiLevelType w:val="hybridMultilevel"/>
    <w:tmpl w:val="205E18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423306697">
    <w:abstractNumId w:val="25"/>
  </w:num>
  <w:num w:numId="2" w16cid:durableId="402070445">
    <w:abstractNumId w:val="19"/>
  </w:num>
  <w:num w:numId="3" w16cid:durableId="1066143490">
    <w:abstractNumId w:val="15"/>
  </w:num>
  <w:num w:numId="4" w16cid:durableId="633875846">
    <w:abstractNumId w:val="23"/>
  </w:num>
  <w:num w:numId="5" w16cid:durableId="367920174">
    <w:abstractNumId w:val="21"/>
  </w:num>
  <w:num w:numId="6" w16cid:durableId="354424323">
    <w:abstractNumId w:val="22"/>
  </w:num>
  <w:num w:numId="7" w16cid:durableId="792746034">
    <w:abstractNumId w:val="26"/>
  </w:num>
  <w:num w:numId="8" w16cid:durableId="557324053">
    <w:abstractNumId w:val="4"/>
  </w:num>
  <w:num w:numId="9" w16cid:durableId="221868164">
    <w:abstractNumId w:val="8"/>
  </w:num>
  <w:num w:numId="10" w16cid:durableId="546113787">
    <w:abstractNumId w:val="14"/>
  </w:num>
  <w:num w:numId="11" w16cid:durableId="488643821">
    <w:abstractNumId w:val="6"/>
  </w:num>
  <w:num w:numId="12" w16cid:durableId="1407536102">
    <w:abstractNumId w:val="18"/>
  </w:num>
  <w:num w:numId="13" w16cid:durableId="1025904721">
    <w:abstractNumId w:val="2"/>
  </w:num>
  <w:num w:numId="14" w16cid:durableId="522859354">
    <w:abstractNumId w:val="29"/>
  </w:num>
  <w:num w:numId="15" w16cid:durableId="480538310">
    <w:abstractNumId w:val="17"/>
  </w:num>
  <w:num w:numId="16" w16cid:durableId="315494751">
    <w:abstractNumId w:val="5"/>
  </w:num>
  <w:num w:numId="17" w16cid:durableId="397097370">
    <w:abstractNumId w:val="28"/>
  </w:num>
  <w:num w:numId="18" w16cid:durableId="17762925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8097400">
    <w:abstractNumId w:val="7"/>
  </w:num>
  <w:num w:numId="20" w16cid:durableId="1347289610">
    <w:abstractNumId w:val="0"/>
  </w:num>
  <w:num w:numId="21" w16cid:durableId="353072302">
    <w:abstractNumId w:val="1"/>
  </w:num>
  <w:num w:numId="22" w16cid:durableId="1016268052">
    <w:abstractNumId w:val="9"/>
  </w:num>
  <w:num w:numId="23" w16cid:durableId="602999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8165738">
    <w:abstractNumId w:val="31"/>
  </w:num>
  <w:num w:numId="25" w16cid:durableId="1448620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5308578">
    <w:abstractNumId w:val="3"/>
  </w:num>
  <w:num w:numId="27" w16cid:durableId="206138424">
    <w:abstractNumId w:val="27"/>
  </w:num>
  <w:num w:numId="28" w16cid:durableId="1406761447">
    <w:abstractNumId w:val="11"/>
  </w:num>
  <w:num w:numId="29" w16cid:durableId="338944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17934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787798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6288585">
    <w:abstractNumId w:val="10"/>
  </w:num>
  <w:num w:numId="33" w16cid:durableId="205685491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C24"/>
    <w:rsid w:val="00002478"/>
    <w:rsid w:val="0000404D"/>
    <w:rsid w:val="0001788B"/>
    <w:rsid w:val="00021F65"/>
    <w:rsid w:val="0002290C"/>
    <w:rsid w:val="00024AAC"/>
    <w:rsid w:val="00026E59"/>
    <w:rsid w:val="00033A9D"/>
    <w:rsid w:val="00037FBD"/>
    <w:rsid w:val="00041CE2"/>
    <w:rsid w:val="0004290E"/>
    <w:rsid w:val="00043F94"/>
    <w:rsid w:val="000440D5"/>
    <w:rsid w:val="00046AC6"/>
    <w:rsid w:val="00050428"/>
    <w:rsid w:val="00051BE7"/>
    <w:rsid w:val="00055051"/>
    <w:rsid w:val="00055360"/>
    <w:rsid w:val="00057E14"/>
    <w:rsid w:val="000616E3"/>
    <w:rsid w:val="00062592"/>
    <w:rsid w:val="00071C3A"/>
    <w:rsid w:val="00071C74"/>
    <w:rsid w:val="0007285D"/>
    <w:rsid w:val="00075DFC"/>
    <w:rsid w:val="0008193C"/>
    <w:rsid w:val="00085BAE"/>
    <w:rsid w:val="00085E72"/>
    <w:rsid w:val="00096130"/>
    <w:rsid w:val="000A1576"/>
    <w:rsid w:val="000A37FE"/>
    <w:rsid w:val="000B1552"/>
    <w:rsid w:val="000B4DFE"/>
    <w:rsid w:val="000B58A4"/>
    <w:rsid w:val="000B6BC9"/>
    <w:rsid w:val="000C25E3"/>
    <w:rsid w:val="000C2FD9"/>
    <w:rsid w:val="000D5CA2"/>
    <w:rsid w:val="000E2286"/>
    <w:rsid w:val="000F17F0"/>
    <w:rsid w:val="000F2E4D"/>
    <w:rsid w:val="000F5A0E"/>
    <w:rsid w:val="000F7DFA"/>
    <w:rsid w:val="00106480"/>
    <w:rsid w:val="001127C7"/>
    <w:rsid w:val="001140B1"/>
    <w:rsid w:val="00114F09"/>
    <w:rsid w:val="00115C70"/>
    <w:rsid w:val="00120835"/>
    <w:rsid w:val="001230FE"/>
    <w:rsid w:val="0012532E"/>
    <w:rsid w:val="0013182A"/>
    <w:rsid w:val="00133CA6"/>
    <w:rsid w:val="00134CA0"/>
    <w:rsid w:val="001421E9"/>
    <w:rsid w:val="0014370A"/>
    <w:rsid w:val="00145208"/>
    <w:rsid w:val="001452D6"/>
    <w:rsid w:val="0014535C"/>
    <w:rsid w:val="00150ED5"/>
    <w:rsid w:val="00152ED6"/>
    <w:rsid w:val="00163A05"/>
    <w:rsid w:val="0016720B"/>
    <w:rsid w:val="001700EE"/>
    <w:rsid w:val="001856D2"/>
    <w:rsid w:val="001902BC"/>
    <w:rsid w:val="001A4206"/>
    <w:rsid w:val="001B145A"/>
    <w:rsid w:val="001B7919"/>
    <w:rsid w:val="001B7A5F"/>
    <w:rsid w:val="001C0CEE"/>
    <w:rsid w:val="001C3286"/>
    <w:rsid w:val="001C3652"/>
    <w:rsid w:val="001C3744"/>
    <w:rsid w:val="001C516B"/>
    <w:rsid w:val="001C5C13"/>
    <w:rsid w:val="001C6415"/>
    <w:rsid w:val="001D049E"/>
    <w:rsid w:val="001E19E2"/>
    <w:rsid w:val="001E1B63"/>
    <w:rsid w:val="001E3C37"/>
    <w:rsid w:val="001E7EEC"/>
    <w:rsid w:val="001F2CB2"/>
    <w:rsid w:val="001F322F"/>
    <w:rsid w:val="001F69AD"/>
    <w:rsid w:val="0020015C"/>
    <w:rsid w:val="002015A8"/>
    <w:rsid w:val="00210A10"/>
    <w:rsid w:val="0021389F"/>
    <w:rsid w:val="002143AC"/>
    <w:rsid w:val="002249D6"/>
    <w:rsid w:val="0023344C"/>
    <w:rsid w:val="00236220"/>
    <w:rsid w:val="00236529"/>
    <w:rsid w:val="00244841"/>
    <w:rsid w:val="00244DBC"/>
    <w:rsid w:val="0024695F"/>
    <w:rsid w:val="002473C2"/>
    <w:rsid w:val="0024768B"/>
    <w:rsid w:val="002504BB"/>
    <w:rsid w:val="0025230A"/>
    <w:rsid w:val="00254B57"/>
    <w:rsid w:val="0025798C"/>
    <w:rsid w:val="00257D74"/>
    <w:rsid w:val="00263290"/>
    <w:rsid w:val="00271872"/>
    <w:rsid w:val="00272A99"/>
    <w:rsid w:val="00280C2E"/>
    <w:rsid w:val="00282D2E"/>
    <w:rsid w:val="00283632"/>
    <w:rsid w:val="00284649"/>
    <w:rsid w:val="00284BAF"/>
    <w:rsid w:val="00290848"/>
    <w:rsid w:val="0029177E"/>
    <w:rsid w:val="0029475A"/>
    <w:rsid w:val="00295378"/>
    <w:rsid w:val="002A20C7"/>
    <w:rsid w:val="002A7BA7"/>
    <w:rsid w:val="002B044D"/>
    <w:rsid w:val="002B314C"/>
    <w:rsid w:val="002B7B76"/>
    <w:rsid w:val="002C39EE"/>
    <w:rsid w:val="002C5138"/>
    <w:rsid w:val="002C5599"/>
    <w:rsid w:val="002C6D55"/>
    <w:rsid w:val="002D2903"/>
    <w:rsid w:val="002D5D9F"/>
    <w:rsid w:val="002D720C"/>
    <w:rsid w:val="002E03C6"/>
    <w:rsid w:val="002E1A1E"/>
    <w:rsid w:val="002E2202"/>
    <w:rsid w:val="002E6B41"/>
    <w:rsid w:val="002F1063"/>
    <w:rsid w:val="002F1E0A"/>
    <w:rsid w:val="002F2280"/>
    <w:rsid w:val="00300736"/>
    <w:rsid w:val="00301753"/>
    <w:rsid w:val="0031181C"/>
    <w:rsid w:val="00312062"/>
    <w:rsid w:val="00313FAE"/>
    <w:rsid w:val="00314D9C"/>
    <w:rsid w:val="003161F2"/>
    <w:rsid w:val="00322196"/>
    <w:rsid w:val="00327F96"/>
    <w:rsid w:val="003316C6"/>
    <w:rsid w:val="00332F79"/>
    <w:rsid w:val="00335F11"/>
    <w:rsid w:val="003432A0"/>
    <w:rsid w:val="0034683D"/>
    <w:rsid w:val="00346F52"/>
    <w:rsid w:val="00352141"/>
    <w:rsid w:val="00355142"/>
    <w:rsid w:val="003621B5"/>
    <w:rsid w:val="003644F2"/>
    <w:rsid w:val="003672A5"/>
    <w:rsid w:val="00370362"/>
    <w:rsid w:val="00370A4E"/>
    <w:rsid w:val="00373915"/>
    <w:rsid w:val="003823E6"/>
    <w:rsid w:val="0038396A"/>
    <w:rsid w:val="00383D31"/>
    <w:rsid w:val="00385BF8"/>
    <w:rsid w:val="003924B2"/>
    <w:rsid w:val="003A1B6F"/>
    <w:rsid w:val="003A25E1"/>
    <w:rsid w:val="003A2B0B"/>
    <w:rsid w:val="003A4DF7"/>
    <w:rsid w:val="003A6601"/>
    <w:rsid w:val="003B0FA9"/>
    <w:rsid w:val="003B1724"/>
    <w:rsid w:val="003B28BD"/>
    <w:rsid w:val="003B38F0"/>
    <w:rsid w:val="003B4D2D"/>
    <w:rsid w:val="003C267B"/>
    <w:rsid w:val="003D1649"/>
    <w:rsid w:val="003E4386"/>
    <w:rsid w:val="003F2B42"/>
    <w:rsid w:val="003F31D3"/>
    <w:rsid w:val="003F3AC7"/>
    <w:rsid w:val="003F65C9"/>
    <w:rsid w:val="003F7CC6"/>
    <w:rsid w:val="00404DF6"/>
    <w:rsid w:val="00406BB5"/>
    <w:rsid w:val="004136D8"/>
    <w:rsid w:val="004138D9"/>
    <w:rsid w:val="0042452D"/>
    <w:rsid w:val="00424E42"/>
    <w:rsid w:val="00427CB4"/>
    <w:rsid w:val="00430515"/>
    <w:rsid w:val="004400A3"/>
    <w:rsid w:val="0044053C"/>
    <w:rsid w:val="004557C2"/>
    <w:rsid w:val="00464A86"/>
    <w:rsid w:val="00466BFB"/>
    <w:rsid w:val="004674D5"/>
    <w:rsid w:val="00474E43"/>
    <w:rsid w:val="00474EB1"/>
    <w:rsid w:val="00483D38"/>
    <w:rsid w:val="00490D97"/>
    <w:rsid w:val="00491091"/>
    <w:rsid w:val="00492E42"/>
    <w:rsid w:val="00494B10"/>
    <w:rsid w:val="004A14A2"/>
    <w:rsid w:val="004A3B08"/>
    <w:rsid w:val="004B1B0F"/>
    <w:rsid w:val="004B3030"/>
    <w:rsid w:val="004B3864"/>
    <w:rsid w:val="004C034F"/>
    <w:rsid w:val="004C2767"/>
    <w:rsid w:val="004D0549"/>
    <w:rsid w:val="004D0621"/>
    <w:rsid w:val="004D1BEF"/>
    <w:rsid w:val="004D41EC"/>
    <w:rsid w:val="004D5D21"/>
    <w:rsid w:val="004E155E"/>
    <w:rsid w:val="004E1FA8"/>
    <w:rsid w:val="004E39BD"/>
    <w:rsid w:val="004E41D7"/>
    <w:rsid w:val="004E4DB5"/>
    <w:rsid w:val="004E6893"/>
    <w:rsid w:val="004E7C16"/>
    <w:rsid w:val="004F6EB2"/>
    <w:rsid w:val="0050271C"/>
    <w:rsid w:val="005039A4"/>
    <w:rsid w:val="00505F7A"/>
    <w:rsid w:val="00510213"/>
    <w:rsid w:val="00510922"/>
    <w:rsid w:val="00513815"/>
    <w:rsid w:val="0051389F"/>
    <w:rsid w:val="00514B58"/>
    <w:rsid w:val="005169C6"/>
    <w:rsid w:val="00523030"/>
    <w:rsid w:val="0052462A"/>
    <w:rsid w:val="005275EF"/>
    <w:rsid w:val="005432C8"/>
    <w:rsid w:val="005447C4"/>
    <w:rsid w:val="00547674"/>
    <w:rsid w:val="00565017"/>
    <w:rsid w:val="005666F9"/>
    <w:rsid w:val="00575DAA"/>
    <w:rsid w:val="0057627E"/>
    <w:rsid w:val="00585472"/>
    <w:rsid w:val="00586410"/>
    <w:rsid w:val="00590763"/>
    <w:rsid w:val="00593D9F"/>
    <w:rsid w:val="005951C5"/>
    <w:rsid w:val="00595460"/>
    <w:rsid w:val="00595840"/>
    <w:rsid w:val="005964D1"/>
    <w:rsid w:val="005A193B"/>
    <w:rsid w:val="005B3227"/>
    <w:rsid w:val="005C02D4"/>
    <w:rsid w:val="005C08AF"/>
    <w:rsid w:val="005C176F"/>
    <w:rsid w:val="005C341C"/>
    <w:rsid w:val="005D1285"/>
    <w:rsid w:val="005D1995"/>
    <w:rsid w:val="005E1054"/>
    <w:rsid w:val="005E126E"/>
    <w:rsid w:val="005E2E52"/>
    <w:rsid w:val="005F685C"/>
    <w:rsid w:val="00601EC8"/>
    <w:rsid w:val="0060370E"/>
    <w:rsid w:val="00606C33"/>
    <w:rsid w:val="00607AFC"/>
    <w:rsid w:val="006134DD"/>
    <w:rsid w:val="00631C23"/>
    <w:rsid w:val="00633992"/>
    <w:rsid w:val="00634C90"/>
    <w:rsid w:val="00643782"/>
    <w:rsid w:val="00647D67"/>
    <w:rsid w:val="00655918"/>
    <w:rsid w:val="00656172"/>
    <w:rsid w:val="00657145"/>
    <w:rsid w:val="00657573"/>
    <w:rsid w:val="006621BE"/>
    <w:rsid w:val="00666AFE"/>
    <w:rsid w:val="0067210A"/>
    <w:rsid w:val="006767C9"/>
    <w:rsid w:val="006824BF"/>
    <w:rsid w:val="00686BE3"/>
    <w:rsid w:val="00687570"/>
    <w:rsid w:val="006B0E40"/>
    <w:rsid w:val="006B452D"/>
    <w:rsid w:val="006B66B4"/>
    <w:rsid w:val="006C30FC"/>
    <w:rsid w:val="006C5681"/>
    <w:rsid w:val="006D2471"/>
    <w:rsid w:val="006D7948"/>
    <w:rsid w:val="006E1563"/>
    <w:rsid w:val="006E4DD2"/>
    <w:rsid w:val="006E573A"/>
    <w:rsid w:val="006E73B0"/>
    <w:rsid w:val="006E7AFF"/>
    <w:rsid w:val="006F075A"/>
    <w:rsid w:val="006F0A3F"/>
    <w:rsid w:val="006F59A8"/>
    <w:rsid w:val="006F7351"/>
    <w:rsid w:val="00702585"/>
    <w:rsid w:val="00705441"/>
    <w:rsid w:val="00705CDC"/>
    <w:rsid w:val="00711473"/>
    <w:rsid w:val="0071198F"/>
    <w:rsid w:val="00712C3D"/>
    <w:rsid w:val="007142F1"/>
    <w:rsid w:val="00723E0A"/>
    <w:rsid w:val="00725493"/>
    <w:rsid w:val="00734B1F"/>
    <w:rsid w:val="007431E0"/>
    <w:rsid w:val="00746A0D"/>
    <w:rsid w:val="007523E6"/>
    <w:rsid w:val="0075664F"/>
    <w:rsid w:val="007614E7"/>
    <w:rsid w:val="007614F2"/>
    <w:rsid w:val="00766A22"/>
    <w:rsid w:val="0076767D"/>
    <w:rsid w:val="00771736"/>
    <w:rsid w:val="00771CFA"/>
    <w:rsid w:val="0077375A"/>
    <w:rsid w:val="007748E1"/>
    <w:rsid w:val="00775926"/>
    <w:rsid w:val="00780B3F"/>
    <w:rsid w:val="00784986"/>
    <w:rsid w:val="007849AF"/>
    <w:rsid w:val="00793B9D"/>
    <w:rsid w:val="00796A27"/>
    <w:rsid w:val="007A34BE"/>
    <w:rsid w:val="007A7FF1"/>
    <w:rsid w:val="007B35F3"/>
    <w:rsid w:val="007B68D3"/>
    <w:rsid w:val="007B7C24"/>
    <w:rsid w:val="007B7EC2"/>
    <w:rsid w:val="007C047E"/>
    <w:rsid w:val="007C2A55"/>
    <w:rsid w:val="007C6DF7"/>
    <w:rsid w:val="007D20D0"/>
    <w:rsid w:val="007D46EC"/>
    <w:rsid w:val="007D668E"/>
    <w:rsid w:val="007E006C"/>
    <w:rsid w:val="007E0170"/>
    <w:rsid w:val="007E4757"/>
    <w:rsid w:val="007E4C54"/>
    <w:rsid w:val="007E738A"/>
    <w:rsid w:val="007E7E61"/>
    <w:rsid w:val="00801957"/>
    <w:rsid w:val="008105FD"/>
    <w:rsid w:val="00810D63"/>
    <w:rsid w:val="00811D56"/>
    <w:rsid w:val="008127FA"/>
    <w:rsid w:val="00814D25"/>
    <w:rsid w:val="00814D6B"/>
    <w:rsid w:val="008167E7"/>
    <w:rsid w:val="00823C51"/>
    <w:rsid w:val="00825B4F"/>
    <w:rsid w:val="0082747E"/>
    <w:rsid w:val="00827F95"/>
    <w:rsid w:val="008302E5"/>
    <w:rsid w:val="0083428B"/>
    <w:rsid w:val="00840189"/>
    <w:rsid w:val="0084263F"/>
    <w:rsid w:val="0084413D"/>
    <w:rsid w:val="00850896"/>
    <w:rsid w:val="00852607"/>
    <w:rsid w:val="0085475B"/>
    <w:rsid w:val="00870E05"/>
    <w:rsid w:val="00873B2A"/>
    <w:rsid w:val="008772A4"/>
    <w:rsid w:val="0088088E"/>
    <w:rsid w:val="00882446"/>
    <w:rsid w:val="008948E4"/>
    <w:rsid w:val="008A02D8"/>
    <w:rsid w:val="008A3958"/>
    <w:rsid w:val="008C4BB8"/>
    <w:rsid w:val="008C65DC"/>
    <w:rsid w:val="008D003A"/>
    <w:rsid w:val="008D02AD"/>
    <w:rsid w:val="008D59A3"/>
    <w:rsid w:val="008D6B5D"/>
    <w:rsid w:val="008D6ECE"/>
    <w:rsid w:val="008E1F19"/>
    <w:rsid w:val="008E63EE"/>
    <w:rsid w:val="008F1920"/>
    <w:rsid w:val="008F6D95"/>
    <w:rsid w:val="008F6E53"/>
    <w:rsid w:val="008F6EA6"/>
    <w:rsid w:val="00902ACB"/>
    <w:rsid w:val="00912EE8"/>
    <w:rsid w:val="009153B8"/>
    <w:rsid w:val="0091727A"/>
    <w:rsid w:val="00917F64"/>
    <w:rsid w:val="00921960"/>
    <w:rsid w:val="00922498"/>
    <w:rsid w:val="009234A1"/>
    <w:rsid w:val="00924675"/>
    <w:rsid w:val="0092673F"/>
    <w:rsid w:val="009312E7"/>
    <w:rsid w:val="00931ECB"/>
    <w:rsid w:val="00934C76"/>
    <w:rsid w:val="00934DEC"/>
    <w:rsid w:val="00934F46"/>
    <w:rsid w:val="00935F21"/>
    <w:rsid w:val="00940A93"/>
    <w:rsid w:val="0094190D"/>
    <w:rsid w:val="009421FE"/>
    <w:rsid w:val="00942678"/>
    <w:rsid w:val="009456CD"/>
    <w:rsid w:val="009460B9"/>
    <w:rsid w:val="00953236"/>
    <w:rsid w:val="009606C3"/>
    <w:rsid w:val="00961B70"/>
    <w:rsid w:val="00973CF1"/>
    <w:rsid w:val="009740EA"/>
    <w:rsid w:val="00980E44"/>
    <w:rsid w:val="0098512B"/>
    <w:rsid w:val="00995171"/>
    <w:rsid w:val="009A2C33"/>
    <w:rsid w:val="009B6C6C"/>
    <w:rsid w:val="009C4F14"/>
    <w:rsid w:val="009D3978"/>
    <w:rsid w:val="009E06E6"/>
    <w:rsid w:val="009E15AD"/>
    <w:rsid w:val="009F0473"/>
    <w:rsid w:val="00A019E7"/>
    <w:rsid w:val="00A01BAA"/>
    <w:rsid w:val="00A04603"/>
    <w:rsid w:val="00A07332"/>
    <w:rsid w:val="00A0770F"/>
    <w:rsid w:val="00A16080"/>
    <w:rsid w:val="00A22F54"/>
    <w:rsid w:val="00A23716"/>
    <w:rsid w:val="00A2725D"/>
    <w:rsid w:val="00A3202A"/>
    <w:rsid w:val="00A401B3"/>
    <w:rsid w:val="00A4161F"/>
    <w:rsid w:val="00A427C1"/>
    <w:rsid w:val="00A453D5"/>
    <w:rsid w:val="00A55B0D"/>
    <w:rsid w:val="00A61FF0"/>
    <w:rsid w:val="00A66147"/>
    <w:rsid w:val="00A7134B"/>
    <w:rsid w:val="00A718CA"/>
    <w:rsid w:val="00A7519B"/>
    <w:rsid w:val="00A75C2F"/>
    <w:rsid w:val="00A84BEB"/>
    <w:rsid w:val="00A90894"/>
    <w:rsid w:val="00A9269E"/>
    <w:rsid w:val="00A94908"/>
    <w:rsid w:val="00A975F7"/>
    <w:rsid w:val="00A97FF1"/>
    <w:rsid w:val="00AA0BCC"/>
    <w:rsid w:val="00AA4F64"/>
    <w:rsid w:val="00AA57B9"/>
    <w:rsid w:val="00AA7A3A"/>
    <w:rsid w:val="00AB1349"/>
    <w:rsid w:val="00AB3AAA"/>
    <w:rsid w:val="00AB6FA4"/>
    <w:rsid w:val="00AC636A"/>
    <w:rsid w:val="00AC6E89"/>
    <w:rsid w:val="00AD0EE3"/>
    <w:rsid w:val="00AD193D"/>
    <w:rsid w:val="00AD3DBD"/>
    <w:rsid w:val="00AD3E36"/>
    <w:rsid w:val="00AD6B3C"/>
    <w:rsid w:val="00AE1673"/>
    <w:rsid w:val="00AE4495"/>
    <w:rsid w:val="00AE65EF"/>
    <w:rsid w:val="00AF0571"/>
    <w:rsid w:val="00AF1EC1"/>
    <w:rsid w:val="00AF3AA1"/>
    <w:rsid w:val="00AF4A4B"/>
    <w:rsid w:val="00AF51E4"/>
    <w:rsid w:val="00AF7134"/>
    <w:rsid w:val="00B017D9"/>
    <w:rsid w:val="00B101BD"/>
    <w:rsid w:val="00B122F0"/>
    <w:rsid w:val="00B160FA"/>
    <w:rsid w:val="00B16EC1"/>
    <w:rsid w:val="00B23EB1"/>
    <w:rsid w:val="00B24EB9"/>
    <w:rsid w:val="00B305C8"/>
    <w:rsid w:val="00B30C8A"/>
    <w:rsid w:val="00B50772"/>
    <w:rsid w:val="00B51F4A"/>
    <w:rsid w:val="00B531EB"/>
    <w:rsid w:val="00B61571"/>
    <w:rsid w:val="00B6236C"/>
    <w:rsid w:val="00B63B2E"/>
    <w:rsid w:val="00B75E04"/>
    <w:rsid w:val="00B767BE"/>
    <w:rsid w:val="00B8206B"/>
    <w:rsid w:val="00B82CD4"/>
    <w:rsid w:val="00B82E47"/>
    <w:rsid w:val="00B857FB"/>
    <w:rsid w:val="00B9127A"/>
    <w:rsid w:val="00B93697"/>
    <w:rsid w:val="00B93D00"/>
    <w:rsid w:val="00B94ACE"/>
    <w:rsid w:val="00B96DC3"/>
    <w:rsid w:val="00BA0F9A"/>
    <w:rsid w:val="00BA204D"/>
    <w:rsid w:val="00BA356B"/>
    <w:rsid w:val="00BB0B83"/>
    <w:rsid w:val="00BB3989"/>
    <w:rsid w:val="00BB4E94"/>
    <w:rsid w:val="00BE3C92"/>
    <w:rsid w:val="00BE47DA"/>
    <w:rsid w:val="00BE4DD6"/>
    <w:rsid w:val="00BE71EB"/>
    <w:rsid w:val="00BF1B3F"/>
    <w:rsid w:val="00BF4569"/>
    <w:rsid w:val="00BF74CC"/>
    <w:rsid w:val="00BF7E1A"/>
    <w:rsid w:val="00C00003"/>
    <w:rsid w:val="00C00121"/>
    <w:rsid w:val="00C01378"/>
    <w:rsid w:val="00C02FB6"/>
    <w:rsid w:val="00C059A9"/>
    <w:rsid w:val="00C110D8"/>
    <w:rsid w:val="00C16FBA"/>
    <w:rsid w:val="00C178C4"/>
    <w:rsid w:val="00C20635"/>
    <w:rsid w:val="00C22FCB"/>
    <w:rsid w:val="00C34A37"/>
    <w:rsid w:val="00C43B52"/>
    <w:rsid w:val="00C462B6"/>
    <w:rsid w:val="00C46721"/>
    <w:rsid w:val="00C47630"/>
    <w:rsid w:val="00C47F2A"/>
    <w:rsid w:val="00C64C8C"/>
    <w:rsid w:val="00C6798A"/>
    <w:rsid w:val="00C67C6E"/>
    <w:rsid w:val="00C70349"/>
    <w:rsid w:val="00C745A9"/>
    <w:rsid w:val="00C74F5A"/>
    <w:rsid w:val="00C77244"/>
    <w:rsid w:val="00C810C1"/>
    <w:rsid w:val="00C84488"/>
    <w:rsid w:val="00C84816"/>
    <w:rsid w:val="00C856EC"/>
    <w:rsid w:val="00C8698B"/>
    <w:rsid w:val="00C86BFA"/>
    <w:rsid w:val="00C96520"/>
    <w:rsid w:val="00CA0345"/>
    <w:rsid w:val="00CA2F77"/>
    <w:rsid w:val="00CA3901"/>
    <w:rsid w:val="00CB2D2F"/>
    <w:rsid w:val="00CB3FB6"/>
    <w:rsid w:val="00CC0471"/>
    <w:rsid w:val="00CC509D"/>
    <w:rsid w:val="00CC618F"/>
    <w:rsid w:val="00CC6E10"/>
    <w:rsid w:val="00CC7BAD"/>
    <w:rsid w:val="00CC7BBE"/>
    <w:rsid w:val="00CD5BD2"/>
    <w:rsid w:val="00CD73A3"/>
    <w:rsid w:val="00CF05E0"/>
    <w:rsid w:val="00D0295F"/>
    <w:rsid w:val="00D04ED7"/>
    <w:rsid w:val="00D060F3"/>
    <w:rsid w:val="00D113AE"/>
    <w:rsid w:val="00D16F71"/>
    <w:rsid w:val="00D21198"/>
    <w:rsid w:val="00D21908"/>
    <w:rsid w:val="00D332C7"/>
    <w:rsid w:val="00D35009"/>
    <w:rsid w:val="00D42C16"/>
    <w:rsid w:val="00D4445B"/>
    <w:rsid w:val="00D52895"/>
    <w:rsid w:val="00D52A1F"/>
    <w:rsid w:val="00D535DE"/>
    <w:rsid w:val="00D559B4"/>
    <w:rsid w:val="00D56D4F"/>
    <w:rsid w:val="00D65761"/>
    <w:rsid w:val="00D657BE"/>
    <w:rsid w:val="00D726BE"/>
    <w:rsid w:val="00D73FCD"/>
    <w:rsid w:val="00D74F95"/>
    <w:rsid w:val="00D76355"/>
    <w:rsid w:val="00D76951"/>
    <w:rsid w:val="00D8071D"/>
    <w:rsid w:val="00D85F05"/>
    <w:rsid w:val="00D930E6"/>
    <w:rsid w:val="00D936D2"/>
    <w:rsid w:val="00D94A03"/>
    <w:rsid w:val="00DA164C"/>
    <w:rsid w:val="00DA52ED"/>
    <w:rsid w:val="00DA5D6B"/>
    <w:rsid w:val="00DA7871"/>
    <w:rsid w:val="00DC1BBA"/>
    <w:rsid w:val="00DC3BE3"/>
    <w:rsid w:val="00DE3325"/>
    <w:rsid w:val="00DE5119"/>
    <w:rsid w:val="00DE54BD"/>
    <w:rsid w:val="00DE721F"/>
    <w:rsid w:val="00DF3E5B"/>
    <w:rsid w:val="00DF645D"/>
    <w:rsid w:val="00DF654E"/>
    <w:rsid w:val="00E00366"/>
    <w:rsid w:val="00E07AD1"/>
    <w:rsid w:val="00E13461"/>
    <w:rsid w:val="00E160BA"/>
    <w:rsid w:val="00E210A5"/>
    <w:rsid w:val="00E23C17"/>
    <w:rsid w:val="00E304A0"/>
    <w:rsid w:val="00E3092D"/>
    <w:rsid w:val="00E319D4"/>
    <w:rsid w:val="00E40C0B"/>
    <w:rsid w:val="00E41356"/>
    <w:rsid w:val="00E5404A"/>
    <w:rsid w:val="00E57E07"/>
    <w:rsid w:val="00E72EB3"/>
    <w:rsid w:val="00E73456"/>
    <w:rsid w:val="00E74C15"/>
    <w:rsid w:val="00E76CEC"/>
    <w:rsid w:val="00E84C09"/>
    <w:rsid w:val="00E911B1"/>
    <w:rsid w:val="00EA4F2C"/>
    <w:rsid w:val="00EA72FA"/>
    <w:rsid w:val="00EC1397"/>
    <w:rsid w:val="00EC39C1"/>
    <w:rsid w:val="00EC4568"/>
    <w:rsid w:val="00EC6414"/>
    <w:rsid w:val="00EC656A"/>
    <w:rsid w:val="00EC66B1"/>
    <w:rsid w:val="00ED3E6A"/>
    <w:rsid w:val="00EE2E18"/>
    <w:rsid w:val="00EE58C0"/>
    <w:rsid w:val="00EE5FAA"/>
    <w:rsid w:val="00EF04AF"/>
    <w:rsid w:val="00EF0629"/>
    <w:rsid w:val="00EF2443"/>
    <w:rsid w:val="00EF4CFB"/>
    <w:rsid w:val="00EF5349"/>
    <w:rsid w:val="00F008CB"/>
    <w:rsid w:val="00F02C73"/>
    <w:rsid w:val="00F11268"/>
    <w:rsid w:val="00F112F0"/>
    <w:rsid w:val="00F12D9C"/>
    <w:rsid w:val="00F13B0C"/>
    <w:rsid w:val="00F17A36"/>
    <w:rsid w:val="00F22F20"/>
    <w:rsid w:val="00F25544"/>
    <w:rsid w:val="00F31F74"/>
    <w:rsid w:val="00F32473"/>
    <w:rsid w:val="00F32DCE"/>
    <w:rsid w:val="00F35727"/>
    <w:rsid w:val="00F3763F"/>
    <w:rsid w:val="00F40A1D"/>
    <w:rsid w:val="00F47D92"/>
    <w:rsid w:val="00F5276C"/>
    <w:rsid w:val="00F53C9B"/>
    <w:rsid w:val="00F54A65"/>
    <w:rsid w:val="00F55E70"/>
    <w:rsid w:val="00F600EA"/>
    <w:rsid w:val="00F63F33"/>
    <w:rsid w:val="00F7175E"/>
    <w:rsid w:val="00F73094"/>
    <w:rsid w:val="00F823DD"/>
    <w:rsid w:val="00F84CFF"/>
    <w:rsid w:val="00FA6B20"/>
    <w:rsid w:val="00FB0190"/>
    <w:rsid w:val="00FB5387"/>
    <w:rsid w:val="00FC5B8C"/>
    <w:rsid w:val="00FC5FC8"/>
    <w:rsid w:val="00FD46F6"/>
    <w:rsid w:val="00FD59F1"/>
    <w:rsid w:val="00FE053B"/>
    <w:rsid w:val="00FE4854"/>
    <w:rsid w:val="00FE7401"/>
    <w:rsid w:val="00FF0358"/>
    <w:rsid w:val="00FF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077563"/>
  <w15:chartTrackingRefBased/>
  <w15:docId w15:val="{8EA173F8-D9F5-490C-902E-0EA599A1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7B7C24"/>
    <w:pPr>
      <w:spacing w:before="200" w:after="200" w:line="276" w:lineRule="auto"/>
      <w:ind w:left="144" w:right="144"/>
    </w:pPr>
    <w:rPr>
      <w:color w:val="262626" w:themeColor="text1" w:themeTint="D9"/>
    </w:rPr>
  </w:style>
  <w:style w:type="paragraph" w:styleId="Heading2">
    <w:name w:val="heading 2"/>
    <w:basedOn w:val="Normal"/>
    <w:link w:val="Heading2Char"/>
    <w:uiPriority w:val="9"/>
    <w:semiHidden/>
    <w:unhideWhenUsed/>
    <w:qFormat/>
    <w:rsid w:val="00513815"/>
    <w:pPr>
      <w:keepNext/>
      <w:spacing w:before="40" w:after="0" w:line="240" w:lineRule="auto"/>
      <w:ind w:left="0" w:right="0"/>
      <w:outlineLvl w:val="1"/>
    </w:pPr>
    <w:rPr>
      <w:rFonts w:ascii="Calibri Light" w:hAnsi="Calibri Light" w:cs="Calibri Light"/>
      <w:color w:val="2E74B5"/>
      <w:sz w:val="26"/>
      <w:szCs w:val="26"/>
    </w:rPr>
  </w:style>
  <w:style w:type="paragraph" w:styleId="Heading3">
    <w:name w:val="heading 3"/>
    <w:basedOn w:val="Normal"/>
    <w:link w:val="Heading3Char"/>
    <w:uiPriority w:val="9"/>
    <w:semiHidden/>
    <w:unhideWhenUsed/>
    <w:qFormat/>
    <w:rsid w:val="00513815"/>
    <w:pPr>
      <w:keepNext/>
      <w:spacing w:before="40" w:after="0" w:line="240" w:lineRule="auto"/>
      <w:ind w:left="0" w:right="0"/>
      <w:outlineLvl w:val="2"/>
    </w:pPr>
    <w:rPr>
      <w:rFonts w:ascii="Calibri Light" w:hAnsi="Calibri Light" w:cs="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pace">
    <w:name w:val="Table Space"/>
    <w:basedOn w:val="Normal"/>
    <w:next w:val="Normal"/>
    <w:uiPriority w:val="2"/>
    <w:qFormat/>
    <w:rsid w:val="007B7C24"/>
    <w:pPr>
      <w:spacing w:before="0" w:after="0" w:line="80" w:lineRule="exact"/>
    </w:pPr>
  </w:style>
  <w:style w:type="paragraph" w:styleId="Title">
    <w:name w:val="Title"/>
    <w:basedOn w:val="Normal"/>
    <w:link w:val="TitleChar"/>
    <w:uiPriority w:val="10"/>
    <w:qFormat/>
    <w:rsid w:val="007B7C24"/>
    <w:pPr>
      <w:spacing w:before="120" w:after="120" w:line="240" w:lineRule="auto"/>
      <w:contextualSpacing/>
    </w:pPr>
    <w:rPr>
      <w:rFonts w:asciiTheme="majorHAnsi" w:eastAsiaTheme="majorEastAsia" w:hAnsiTheme="majorHAnsi" w:cstheme="majorBidi"/>
      <w:color w:val="5B9BD5" w:themeColor="accent5"/>
      <w:spacing w:val="5"/>
      <w:kern w:val="28"/>
      <w:sz w:val="28"/>
      <w:szCs w:val="28"/>
    </w:rPr>
  </w:style>
  <w:style w:type="character" w:customStyle="1" w:styleId="TitleChar">
    <w:name w:val="Title Char"/>
    <w:basedOn w:val="DefaultParagraphFont"/>
    <w:link w:val="Title"/>
    <w:uiPriority w:val="10"/>
    <w:rsid w:val="007B7C24"/>
    <w:rPr>
      <w:rFonts w:asciiTheme="majorHAnsi" w:eastAsiaTheme="majorEastAsia" w:hAnsiTheme="majorHAnsi" w:cstheme="majorBidi"/>
      <w:color w:val="5B9BD5" w:themeColor="accent5"/>
      <w:spacing w:val="5"/>
      <w:kern w:val="28"/>
      <w:sz w:val="28"/>
      <w:szCs w:val="28"/>
    </w:rPr>
  </w:style>
  <w:style w:type="table" w:customStyle="1" w:styleId="NewsletterTable">
    <w:name w:val="Newsletter Table"/>
    <w:basedOn w:val="TableNormal"/>
    <w:uiPriority w:val="99"/>
    <w:rsid w:val="007B7C24"/>
    <w:pPr>
      <w:spacing w:before="200" w:after="0" w:line="240" w:lineRule="auto"/>
      <w:ind w:left="144" w:right="144"/>
    </w:pPr>
    <w:rPr>
      <w:color w:val="262626" w:themeColor="text1" w:themeTint="D9"/>
    </w:rPr>
    <w:tblPr>
      <w:tblBorders>
        <w:top w:val="single" w:sz="8" w:space="0" w:color="5B9BD5" w:themeColor="accent5"/>
        <w:bottom w:val="single" w:sz="8" w:space="0" w:color="5B9BD5"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paragraph" w:customStyle="1" w:styleId="ContactInfo">
    <w:name w:val="Contact Info"/>
    <w:basedOn w:val="Normal"/>
    <w:uiPriority w:val="1"/>
    <w:qFormat/>
    <w:rsid w:val="007B7C24"/>
    <w:pPr>
      <w:spacing w:before="0" w:after="240" w:line="336" w:lineRule="auto"/>
      <w:contextualSpacing/>
    </w:pPr>
  </w:style>
  <w:style w:type="table" w:styleId="TableGrid">
    <w:name w:val="Table Grid"/>
    <w:basedOn w:val="TableNormal"/>
    <w:uiPriority w:val="39"/>
    <w:rsid w:val="00743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BFA"/>
    <w:rPr>
      <w:color w:val="0563C1" w:themeColor="hyperlink"/>
      <w:u w:val="single"/>
    </w:rPr>
  </w:style>
  <w:style w:type="character" w:styleId="UnresolvedMention">
    <w:name w:val="Unresolved Mention"/>
    <w:basedOn w:val="DefaultParagraphFont"/>
    <w:uiPriority w:val="99"/>
    <w:semiHidden/>
    <w:unhideWhenUsed/>
    <w:rsid w:val="00C86BFA"/>
    <w:rPr>
      <w:color w:val="605E5C"/>
      <w:shd w:val="clear" w:color="auto" w:fill="E1DFDD"/>
    </w:rPr>
  </w:style>
  <w:style w:type="paragraph" w:styleId="ListParagraph">
    <w:name w:val="List Paragraph"/>
    <w:basedOn w:val="Normal"/>
    <w:uiPriority w:val="34"/>
    <w:qFormat/>
    <w:rsid w:val="00C86BFA"/>
    <w:pPr>
      <w:ind w:left="720"/>
      <w:contextualSpacing/>
    </w:pPr>
  </w:style>
  <w:style w:type="character" w:customStyle="1" w:styleId="Heading2Char">
    <w:name w:val="Heading 2 Char"/>
    <w:basedOn w:val="DefaultParagraphFont"/>
    <w:link w:val="Heading2"/>
    <w:uiPriority w:val="9"/>
    <w:semiHidden/>
    <w:rsid w:val="00513815"/>
    <w:rPr>
      <w:rFonts w:ascii="Calibri Light" w:hAnsi="Calibri Light" w:cs="Calibri Light"/>
      <w:color w:val="2E74B5"/>
      <w:sz w:val="26"/>
      <w:szCs w:val="26"/>
    </w:rPr>
  </w:style>
  <w:style w:type="character" w:customStyle="1" w:styleId="Heading3Char">
    <w:name w:val="Heading 3 Char"/>
    <w:basedOn w:val="DefaultParagraphFont"/>
    <w:link w:val="Heading3"/>
    <w:uiPriority w:val="9"/>
    <w:semiHidden/>
    <w:rsid w:val="00513815"/>
    <w:rPr>
      <w:rFonts w:ascii="Calibri Light" w:hAnsi="Calibri Light" w:cs="Calibri Light"/>
      <w:color w:val="1F4D78"/>
      <w:sz w:val="24"/>
      <w:szCs w:val="24"/>
    </w:rPr>
  </w:style>
  <w:style w:type="paragraph" w:styleId="NormalWeb">
    <w:name w:val="Normal (Web)"/>
    <w:basedOn w:val="Normal"/>
    <w:uiPriority w:val="99"/>
    <w:unhideWhenUsed/>
    <w:rsid w:val="00513815"/>
    <w:pPr>
      <w:spacing w:before="0" w:after="0" w:line="240" w:lineRule="auto"/>
      <w:ind w:left="0" w:right="0"/>
    </w:pPr>
    <w:rPr>
      <w:rFonts w:ascii="Times New Roman" w:hAnsi="Times New Roman" w:cs="Times New Roman"/>
      <w:color w:val="auto"/>
      <w:sz w:val="24"/>
      <w:szCs w:val="24"/>
    </w:rPr>
  </w:style>
  <w:style w:type="character" w:styleId="FollowedHyperlink">
    <w:name w:val="FollowedHyperlink"/>
    <w:basedOn w:val="DefaultParagraphFont"/>
    <w:uiPriority w:val="99"/>
    <w:semiHidden/>
    <w:unhideWhenUsed/>
    <w:rsid w:val="001C516B"/>
    <w:rPr>
      <w:color w:val="954F72" w:themeColor="followedHyperlink"/>
      <w:u w:val="single"/>
    </w:rPr>
  </w:style>
  <w:style w:type="paragraph" w:styleId="BalloonText">
    <w:name w:val="Balloon Text"/>
    <w:basedOn w:val="Normal"/>
    <w:link w:val="BalloonTextChar"/>
    <w:uiPriority w:val="99"/>
    <w:semiHidden/>
    <w:unhideWhenUsed/>
    <w:rsid w:val="00A7134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34B"/>
    <w:rPr>
      <w:rFonts w:ascii="Segoe UI" w:hAnsi="Segoe UI" w:cs="Segoe UI"/>
      <w:color w:val="262626" w:themeColor="text1" w:themeTint="D9"/>
      <w:sz w:val="18"/>
      <w:szCs w:val="18"/>
    </w:rPr>
  </w:style>
  <w:style w:type="paragraph" w:customStyle="1" w:styleId="xmsonormal">
    <w:name w:val="x_msonormal"/>
    <w:basedOn w:val="Normal"/>
    <w:rsid w:val="00C110D8"/>
    <w:pPr>
      <w:spacing w:before="0" w:after="0" w:line="240" w:lineRule="auto"/>
      <w:ind w:left="0" w:right="0"/>
    </w:pPr>
    <w:rPr>
      <w:rFonts w:ascii="Calibri" w:hAnsi="Calibri" w:cs="Calibri"/>
      <w:color w:val="auto"/>
    </w:rPr>
  </w:style>
  <w:style w:type="paragraph" w:customStyle="1" w:styleId="xmsonospacing">
    <w:name w:val="x_msonospacing"/>
    <w:basedOn w:val="Normal"/>
    <w:rsid w:val="00C110D8"/>
    <w:pPr>
      <w:spacing w:before="0" w:after="0" w:line="240" w:lineRule="auto"/>
      <w:ind w:left="0" w:right="0"/>
    </w:pPr>
    <w:rPr>
      <w:rFonts w:ascii="Calibri" w:hAnsi="Calibri" w:cs="Calibri"/>
      <w:color w:val="auto"/>
    </w:rPr>
  </w:style>
  <w:style w:type="paragraph" w:styleId="NoSpacing">
    <w:name w:val="No Spacing"/>
    <w:uiPriority w:val="1"/>
    <w:qFormat/>
    <w:rsid w:val="00C110D8"/>
    <w:pPr>
      <w:spacing w:after="0" w:line="240" w:lineRule="auto"/>
    </w:pPr>
  </w:style>
  <w:style w:type="paragraph" w:customStyle="1" w:styleId="citationUlliParagraph">
    <w:name w:val="citationUl_li Paragraph"/>
    <w:basedOn w:val="Normal"/>
    <w:rsid w:val="00DA164C"/>
    <w:pPr>
      <w:spacing w:before="0" w:after="75" w:line="240" w:lineRule="auto"/>
      <w:ind w:left="0" w:right="0"/>
    </w:pPr>
    <w:rPr>
      <w:rFonts w:ascii="Arial" w:eastAsia="Arial" w:hAnsi="Arial" w:cs="Arial"/>
      <w:color w:val="auto"/>
    </w:rPr>
  </w:style>
  <w:style w:type="character" w:customStyle="1" w:styleId="EndNoteBibliographyChar">
    <w:name w:val="EndNote Bibliography Char"/>
    <w:basedOn w:val="DefaultParagraphFont"/>
    <w:link w:val="EndNoteBibliography"/>
    <w:locked/>
    <w:rsid w:val="00DA164C"/>
    <w:rPr>
      <w:rFonts w:ascii="Calibri" w:hAnsi="Calibri" w:cs="Calibri"/>
    </w:rPr>
  </w:style>
  <w:style w:type="paragraph" w:customStyle="1" w:styleId="EndNoteBibliography">
    <w:name w:val="EndNote Bibliography"/>
    <w:basedOn w:val="Normal"/>
    <w:link w:val="EndNoteBibliographyChar"/>
    <w:rsid w:val="00DA164C"/>
    <w:pPr>
      <w:spacing w:before="0" w:line="240" w:lineRule="auto"/>
      <w:ind w:left="0" w:right="0"/>
    </w:pPr>
    <w:rPr>
      <w:rFonts w:ascii="Calibri" w:hAnsi="Calibri" w:cs="Calibri"/>
      <w:color w:val="auto"/>
    </w:rPr>
  </w:style>
  <w:style w:type="character" w:customStyle="1" w:styleId="DefaultChar">
    <w:name w:val="Default Char"/>
    <w:basedOn w:val="DefaultParagraphFont"/>
    <w:link w:val="Default"/>
    <w:locked/>
    <w:rsid w:val="00C84816"/>
    <w:rPr>
      <w:color w:val="000000"/>
    </w:rPr>
  </w:style>
  <w:style w:type="paragraph" w:customStyle="1" w:styleId="Default">
    <w:name w:val="Default"/>
    <w:basedOn w:val="Normal"/>
    <w:link w:val="DefaultChar"/>
    <w:rsid w:val="00C84816"/>
    <w:pPr>
      <w:autoSpaceDE w:val="0"/>
      <w:autoSpaceDN w:val="0"/>
      <w:spacing w:before="0" w:after="0" w:line="240" w:lineRule="auto"/>
      <w:ind w:left="0" w:right="0"/>
    </w:pPr>
    <w:rPr>
      <w:color w:val="000000"/>
    </w:rPr>
  </w:style>
  <w:style w:type="character" w:customStyle="1" w:styleId="rphighlightallclass">
    <w:name w:val="rphighlightallclass"/>
    <w:basedOn w:val="DefaultParagraphFont"/>
    <w:rsid w:val="00C84816"/>
  </w:style>
  <w:style w:type="character" w:customStyle="1" w:styleId="doilink">
    <w:name w:val="doi_link"/>
    <w:basedOn w:val="DefaultParagraphFont"/>
    <w:rsid w:val="00AB6FA4"/>
  </w:style>
  <w:style w:type="character" w:styleId="Emphasis">
    <w:name w:val="Emphasis"/>
    <w:basedOn w:val="DefaultParagraphFont"/>
    <w:uiPriority w:val="20"/>
    <w:qFormat/>
    <w:rsid w:val="007C6DF7"/>
    <w:rPr>
      <w:i/>
      <w:iCs/>
    </w:rPr>
  </w:style>
  <w:style w:type="paragraph" w:styleId="PlainText">
    <w:name w:val="Plain Text"/>
    <w:basedOn w:val="Normal"/>
    <w:link w:val="PlainTextChar"/>
    <w:uiPriority w:val="99"/>
    <w:unhideWhenUsed/>
    <w:rsid w:val="005A193B"/>
    <w:pPr>
      <w:spacing w:before="0" w:after="0" w:line="240" w:lineRule="auto"/>
      <w:ind w:left="0" w:right="0"/>
    </w:pPr>
    <w:rPr>
      <w:rFonts w:ascii="Calibri" w:hAnsi="Calibri" w:cs="Calibri"/>
      <w:color w:val="auto"/>
    </w:rPr>
  </w:style>
  <w:style w:type="character" w:customStyle="1" w:styleId="PlainTextChar">
    <w:name w:val="Plain Text Char"/>
    <w:basedOn w:val="DefaultParagraphFont"/>
    <w:link w:val="PlainText"/>
    <w:uiPriority w:val="99"/>
    <w:rsid w:val="005A193B"/>
    <w:rPr>
      <w:rFonts w:ascii="Calibri" w:hAnsi="Calibri" w:cs="Calibri"/>
    </w:rPr>
  </w:style>
  <w:style w:type="character" w:customStyle="1" w:styleId="font481">
    <w:name w:val="font481"/>
    <w:basedOn w:val="DefaultParagraphFont"/>
    <w:rsid w:val="00FD46F6"/>
    <w:rPr>
      <w:rFonts w:ascii="Arial" w:hAnsi="Arial" w:cs="Arial" w:hint="default"/>
      <w:b/>
      <w:bCs/>
      <w:i w:val="0"/>
      <w:iCs w:val="0"/>
      <w:strike w:val="0"/>
      <w:dstrike w:val="0"/>
      <w:color w:val="000000"/>
      <w:sz w:val="24"/>
      <w:szCs w:val="24"/>
      <w:u w:val="none"/>
      <w:effect w:val="none"/>
    </w:rPr>
  </w:style>
  <w:style w:type="character" w:customStyle="1" w:styleId="font471">
    <w:name w:val="font471"/>
    <w:basedOn w:val="DefaultParagraphFont"/>
    <w:rsid w:val="00FD46F6"/>
    <w:rPr>
      <w:rFonts w:ascii="Arial" w:hAnsi="Arial" w:cs="Arial" w:hint="default"/>
      <w:b w:val="0"/>
      <w:bCs w:val="0"/>
      <w:i w:val="0"/>
      <w:iCs w:val="0"/>
      <w:strike w:val="0"/>
      <w:dstrike w:val="0"/>
      <w:color w:val="000000"/>
      <w:sz w:val="24"/>
      <w:szCs w:val="24"/>
      <w:u w:val="none"/>
      <w:effect w:val="none"/>
    </w:rPr>
  </w:style>
  <w:style w:type="character" w:customStyle="1" w:styleId="font501">
    <w:name w:val="font501"/>
    <w:basedOn w:val="DefaultParagraphFont"/>
    <w:rsid w:val="00FD46F6"/>
    <w:rPr>
      <w:rFonts w:ascii="Arial" w:hAnsi="Arial" w:cs="Arial" w:hint="default"/>
      <w:b w:val="0"/>
      <w:bCs w:val="0"/>
      <w:i w:val="0"/>
      <w:iCs w:val="0"/>
      <w:strike w:val="0"/>
      <w:dstrike w:val="0"/>
      <w:color w:val="FF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7561">
      <w:bodyDiv w:val="1"/>
      <w:marLeft w:val="0"/>
      <w:marRight w:val="0"/>
      <w:marTop w:val="0"/>
      <w:marBottom w:val="0"/>
      <w:divBdr>
        <w:top w:val="none" w:sz="0" w:space="0" w:color="auto"/>
        <w:left w:val="none" w:sz="0" w:space="0" w:color="auto"/>
        <w:bottom w:val="none" w:sz="0" w:space="0" w:color="auto"/>
        <w:right w:val="none" w:sz="0" w:space="0" w:color="auto"/>
      </w:divBdr>
    </w:div>
    <w:div w:id="40833725">
      <w:bodyDiv w:val="1"/>
      <w:marLeft w:val="0"/>
      <w:marRight w:val="0"/>
      <w:marTop w:val="0"/>
      <w:marBottom w:val="0"/>
      <w:divBdr>
        <w:top w:val="none" w:sz="0" w:space="0" w:color="auto"/>
        <w:left w:val="none" w:sz="0" w:space="0" w:color="auto"/>
        <w:bottom w:val="none" w:sz="0" w:space="0" w:color="auto"/>
        <w:right w:val="none" w:sz="0" w:space="0" w:color="auto"/>
      </w:divBdr>
    </w:div>
    <w:div w:id="65886609">
      <w:bodyDiv w:val="1"/>
      <w:marLeft w:val="0"/>
      <w:marRight w:val="0"/>
      <w:marTop w:val="0"/>
      <w:marBottom w:val="0"/>
      <w:divBdr>
        <w:top w:val="none" w:sz="0" w:space="0" w:color="auto"/>
        <w:left w:val="none" w:sz="0" w:space="0" w:color="auto"/>
        <w:bottom w:val="none" w:sz="0" w:space="0" w:color="auto"/>
        <w:right w:val="none" w:sz="0" w:space="0" w:color="auto"/>
      </w:divBdr>
    </w:div>
    <w:div w:id="98835598">
      <w:bodyDiv w:val="1"/>
      <w:marLeft w:val="0"/>
      <w:marRight w:val="0"/>
      <w:marTop w:val="0"/>
      <w:marBottom w:val="0"/>
      <w:divBdr>
        <w:top w:val="none" w:sz="0" w:space="0" w:color="auto"/>
        <w:left w:val="none" w:sz="0" w:space="0" w:color="auto"/>
        <w:bottom w:val="none" w:sz="0" w:space="0" w:color="auto"/>
        <w:right w:val="none" w:sz="0" w:space="0" w:color="auto"/>
      </w:divBdr>
    </w:div>
    <w:div w:id="102265083">
      <w:bodyDiv w:val="1"/>
      <w:marLeft w:val="0"/>
      <w:marRight w:val="0"/>
      <w:marTop w:val="0"/>
      <w:marBottom w:val="0"/>
      <w:divBdr>
        <w:top w:val="none" w:sz="0" w:space="0" w:color="auto"/>
        <w:left w:val="none" w:sz="0" w:space="0" w:color="auto"/>
        <w:bottom w:val="none" w:sz="0" w:space="0" w:color="auto"/>
        <w:right w:val="none" w:sz="0" w:space="0" w:color="auto"/>
      </w:divBdr>
    </w:div>
    <w:div w:id="126313664">
      <w:bodyDiv w:val="1"/>
      <w:marLeft w:val="0"/>
      <w:marRight w:val="0"/>
      <w:marTop w:val="0"/>
      <w:marBottom w:val="0"/>
      <w:divBdr>
        <w:top w:val="none" w:sz="0" w:space="0" w:color="auto"/>
        <w:left w:val="none" w:sz="0" w:space="0" w:color="auto"/>
        <w:bottom w:val="none" w:sz="0" w:space="0" w:color="auto"/>
        <w:right w:val="none" w:sz="0" w:space="0" w:color="auto"/>
      </w:divBdr>
    </w:div>
    <w:div w:id="183445240">
      <w:bodyDiv w:val="1"/>
      <w:marLeft w:val="0"/>
      <w:marRight w:val="0"/>
      <w:marTop w:val="0"/>
      <w:marBottom w:val="0"/>
      <w:divBdr>
        <w:top w:val="none" w:sz="0" w:space="0" w:color="auto"/>
        <w:left w:val="none" w:sz="0" w:space="0" w:color="auto"/>
        <w:bottom w:val="none" w:sz="0" w:space="0" w:color="auto"/>
        <w:right w:val="none" w:sz="0" w:space="0" w:color="auto"/>
      </w:divBdr>
    </w:div>
    <w:div w:id="200097183">
      <w:bodyDiv w:val="1"/>
      <w:marLeft w:val="0"/>
      <w:marRight w:val="0"/>
      <w:marTop w:val="0"/>
      <w:marBottom w:val="0"/>
      <w:divBdr>
        <w:top w:val="none" w:sz="0" w:space="0" w:color="auto"/>
        <w:left w:val="none" w:sz="0" w:space="0" w:color="auto"/>
        <w:bottom w:val="none" w:sz="0" w:space="0" w:color="auto"/>
        <w:right w:val="none" w:sz="0" w:space="0" w:color="auto"/>
      </w:divBdr>
    </w:div>
    <w:div w:id="217933906">
      <w:bodyDiv w:val="1"/>
      <w:marLeft w:val="0"/>
      <w:marRight w:val="0"/>
      <w:marTop w:val="0"/>
      <w:marBottom w:val="0"/>
      <w:divBdr>
        <w:top w:val="none" w:sz="0" w:space="0" w:color="auto"/>
        <w:left w:val="none" w:sz="0" w:space="0" w:color="auto"/>
        <w:bottom w:val="none" w:sz="0" w:space="0" w:color="auto"/>
        <w:right w:val="none" w:sz="0" w:space="0" w:color="auto"/>
      </w:divBdr>
    </w:div>
    <w:div w:id="260190464">
      <w:bodyDiv w:val="1"/>
      <w:marLeft w:val="0"/>
      <w:marRight w:val="0"/>
      <w:marTop w:val="0"/>
      <w:marBottom w:val="0"/>
      <w:divBdr>
        <w:top w:val="none" w:sz="0" w:space="0" w:color="auto"/>
        <w:left w:val="none" w:sz="0" w:space="0" w:color="auto"/>
        <w:bottom w:val="none" w:sz="0" w:space="0" w:color="auto"/>
        <w:right w:val="none" w:sz="0" w:space="0" w:color="auto"/>
      </w:divBdr>
    </w:div>
    <w:div w:id="299306177">
      <w:bodyDiv w:val="1"/>
      <w:marLeft w:val="0"/>
      <w:marRight w:val="0"/>
      <w:marTop w:val="0"/>
      <w:marBottom w:val="0"/>
      <w:divBdr>
        <w:top w:val="none" w:sz="0" w:space="0" w:color="auto"/>
        <w:left w:val="none" w:sz="0" w:space="0" w:color="auto"/>
        <w:bottom w:val="none" w:sz="0" w:space="0" w:color="auto"/>
        <w:right w:val="none" w:sz="0" w:space="0" w:color="auto"/>
      </w:divBdr>
    </w:div>
    <w:div w:id="332270378">
      <w:bodyDiv w:val="1"/>
      <w:marLeft w:val="0"/>
      <w:marRight w:val="0"/>
      <w:marTop w:val="0"/>
      <w:marBottom w:val="0"/>
      <w:divBdr>
        <w:top w:val="none" w:sz="0" w:space="0" w:color="auto"/>
        <w:left w:val="none" w:sz="0" w:space="0" w:color="auto"/>
        <w:bottom w:val="none" w:sz="0" w:space="0" w:color="auto"/>
        <w:right w:val="none" w:sz="0" w:space="0" w:color="auto"/>
      </w:divBdr>
    </w:div>
    <w:div w:id="360206155">
      <w:bodyDiv w:val="1"/>
      <w:marLeft w:val="0"/>
      <w:marRight w:val="0"/>
      <w:marTop w:val="0"/>
      <w:marBottom w:val="0"/>
      <w:divBdr>
        <w:top w:val="none" w:sz="0" w:space="0" w:color="auto"/>
        <w:left w:val="none" w:sz="0" w:space="0" w:color="auto"/>
        <w:bottom w:val="none" w:sz="0" w:space="0" w:color="auto"/>
        <w:right w:val="none" w:sz="0" w:space="0" w:color="auto"/>
      </w:divBdr>
    </w:div>
    <w:div w:id="393821486">
      <w:bodyDiv w:val="1"/>
      <w:marLeft w:val="0"/>
      <w:marRight w:val="0"/>
      <w:marTop w:val="0"/>
      <w:marBottom w:val="0"/>
      <w:divBdr>
        <w:top w:val="none" w:sz="0" w:space="0" w:color="auto"/>
        <w:left w:val="none" w:sz="0" w:space="0" w:color="auto"/>
        <w:bottom w:val="none" w:sz="0" w:space="0" w:color="auto"/>
        <w:right w:val="none" w:sz="0" w:space="0" w:color="auto"/>
      </w:divBdr>
    </w:div>
    <w:div w:id="441651735">
      <w:bodyDiv w:val="1"/>
      <w:marLeft w:val="0"/>
      <w:marRight w:val="0"/>
      <w:marTop w:val="0"/>
      <w:marBottom w:val="0"/>
      <w:divBdr>
        <w:top w:val="none" w:sz="0" w:space="0" w:color="auto"/>
        <w:left w:val="none" w:sz="0" w:space="0" w:color="auto"/>
        <w:bottom w:val="none" w:sz="0" w:space="0" w:color="auto"/>
        <w:right w:val="none" w:sz="0" w:space="0" w:color="auto"/>
      </w:divBdr>
    </w:div>
    <w:div w:id="446506709">
      <w:bodyDiv w:val="1"/>
      <w:marLeft w:val="0"/>
      <w:marRight w:val="0"/>
      <w:marTop w:val="0"/>
      <w:marBottom w:val="0"/>
      <w:divBdr>
        <w:top w:val="none" w:sz="0" w:space="0" w:color="auto"/>
        <w:left w:val="none" w:sz="0" w:space="0" w:color="auto"/>
        <w:bottom w:val="none" w:sz="0" w:space="0" w:color="auto"/>
        <w:right w:val="none" w:sz="0" w:space="0" w:color="auto"/>
      </w:divBdr>
    </w:div>
    <w:div w:id="578372391">
      <w:bodyDiv w:val="1"/>
      <w:marLeft w:val="0"/>
      <w:marRight w:val="0"/>
      <w:marTop w:val="0"/>
      <w:marBottom w:val="0"/>
      <w:divBdr>
        <w:top w:val="none" w:sz="0" w:space="0" w:color="auto"/>
        <w:left w:val="none" w:sz="0" w:space="0" w:color="auto"/>
        <w:bottom w:val="none" w:sz="0" w:space="0" w:color="auto"/>
        <w:right w:val="none" w:sz="0" w:space="0" w:color="auto"/>
      </w:divBdr>
      <w:divsChild>
        <w:div w:id="81681499">
          <w:marLeft w:val="0"/>
          <w:marRight w:val="0"/>
          <w:marTop w:val="0"/>
          <w:marBottom w:val="0"/>
          <w:divBdr>
            <w:top w:val="none" w:sz="0" w:space="0" w:color="auto"/>
            <w:left w:val="none" w:sz="0" w:space="0" w:color="auto"/>
            <w:bottom w:val="none" w:sz="0" w:space="0" w:color="auto"/>
            <w:right w:val="none" w:sz="0" w:space="0" w:color="auto"/>
          </w:divBdr>
        </w:div>
      </w:divsChild>
    </w:div>
    <w:div w:id="583955363">
      <w:bodyDiv w:val="1"/>
      <w:marLeft w:val="0"/>
      <w:marRight w:val="0"/>
      <w:marTop w:val="0"/>
      <w:marBottom w:val="0"/>
      <w:divBdr>
        <w:top w:val="none" w:sz="0" w:space="0" w:color="auto"/>
        <w:left w:val="none" w:sz="0" w:space="0" w:color="auto"/>
        <w:bottom w:val="none" w:sz="0" w:space="0" w:color="auto"/>
        <w:right w:val="none" w:sz="0" w:space="0" w:color="auto"/>
      </w:divBdr>
    </w:div>
    <w:div w:id="587008931">
      <w:bodyDiv w:val="1"/>
      <w:marLeft w:val="0"/>
      <w:marRight w:val="0"/>
      <w:marTop w:val="0"/>
      <w:marBottom w:val="0"/>
      <w:divBdr>
        <w:top w:val="none" w:sz="0" w:space="0" w:color="auto"/>
        <w:left w:val="none" w:sz="0" w:space="0" w:color="auto"/>
        <w:bottom w:val="none" w:sz="0" w:space="0" w:color="auto"/>
        <w:right w:val="none" w:sz="0" w:space="0" w:color="auto"/>
      </w:divBdr>
    </w:div>
    <w:div w:id="591938429">
      <w:bodyDiv w:val="1"/>
      <w:marLeft w:val="0"/>
      <w:marRight w:val="0"/>
      <w:marTop w:val="0"/>
      <w:marBottom w:val="0"/>
      <w:divBdr>
        <w:top w:val="none" w:sz="0" w:space="0" w:color="auto"/>
        <w:left w:val="none" w:sz="0" w:space="0" w:color="auto"/>
        <w:bottom w:val="none" w:sz="0" w:space="0" w:color="auto"/>
        <w:right w:val="none" w:sz="0" w:space="0" w:color="auto"/>
      </w:divBdr>
    </w:div>
    <w:div w:id="636302445">
      <w:bodyDiv w:val="1"/>
      <w:marLeft w:val="0"/>
      <w:marRight w:val="0"/>
      <w:marTop w:val="0"/>
      <w:marBottom w:val="0"/>
      <w:divBdr>
        <w:top w:val="none" w:sz="0" w:space="0" w:color="auto"/>
        <w:left w:val="none" w:sz="0" w:space="0" w:color="auto"/>
        <w:bottom w:val="none" w:sz="0" w:space="0" w:color="auto"/>
        <w:right w:val="none" w:sz="0" w:space="0" w:color="auto"/>
      </w:divBdr>
    </w:div>
    <w:div w:id="653337942">
      <w:bodyDiv w:val="1"/>
      <w:marLeft w:val="0"/>
      <w:marRight w:val="0"/>
      <w:marTop w:val="0"/>
      <w:marBottom w:val="0"/>
      <w:divBdr>
        <w:top w:val="none" w:sz="0" w:space="0" w:color="auto"/>
        <w:left w:val="none" w:sz="0" w:space="0" w:color="auto"/>
        <w:bottom w:val="none" w:sz="0" w:space="0" w:color="auto"/>
        <w:right w:val="none" w:sz="0" w:space="0" w:color="auto"/>
      </w:divBdr>
    </w:div>
    <w:div w:id="666900999">
      <w:bodyDiv w:val="1"/>
      <w:marLeft w:val="0"/>
      <w:marRight w:val="0"/>
      <w:marTop w:val="0"/>
      <w:marBottom w:val="0"/>
      <w:divBdr>
        <w:top w:val="none" w:sz="0" w:space="0" w:color="auto"/>
        <w:left w:val="none" w:sz="0" w:space="0" w:color="auto"/>
        <w:bottom w:val="none" w:sz="0" w:space="0" w:color="auto"/>
        <w:right w:val="none" w:sz="0" w:space="0" w:color="auto"/>
      </w:divBdr>
    </w:div>
    <w:div w:id="708991350">
      <w:bodyDiv w:val="1"/>
      <w:marLeft w:val="0"/>
      <w:marRight w:val="0"/>
      <w:marTop w:val="0"/>
      <w:marBottom w:val="0"/>
      <w:divBdr>
        <w:top w:val="none" w:sz="0" w:space="0" w:color="auto"/>
        <w:left w:val="none" w:sz="0" w:space="0" w:color="auto"/>
        <w:bottom w:val="none" w:sz="0" w:space="0" w:color="auto"/>
        <w:right w:val="none" w:sz="0" w:space="0" w:color="auto"/>
      </w:divBdr>
    </w:div>
    <w:div w:id="818544992">
      <w:bodyDiv w:val="1"/>
      <w:marLeft w:val="0"/>
      <w:marRight w:val="0"/>
      <w:marTop w:val="0"/>
      <w:marBottom w:val="0"/>
      <w:divBdr>
        <w:top w:val="none" w:sz="0" w:space="0" w:color="auto"/>
        <w:left w:val="none" w:sz="0" w:space="0" w:color="auto"/>
        <w:bottom w:val="none" w:sz="0" w:space="0" w:color="auto"/>
        <w:right w:val="none" w:sz="0" w:space="0" w:color="auto"/>
      </w:divBdr>
    </w:div>
    <w:div w:id="841895128">
      <w:bodyDiv w:val="1"/>
      <w:marLeft w:val="0"/>
      <w:marRight w:val="0"/>
      <w:marTop w:val="0"/>
      <w:marBottom w:val="0"/>
      <w:divBdr>
        <w:top w:val="none" w:sz="0" w:space="0" w:color="auto"/>
        <w:left w:val="none" w:sz="0" w:space="0" w:color="auto"/>
        <w:bottom w:val="none" w:sz="0" w:space="0" w:color="auto"/>
        <w:right w:val="none" w:sz="0" w:space="0" w:color="auto"/>
      </w:divBdr>
    </w:div>
    <w:div w:id="849758211">
      <w:bodyDiv w:val="1"/>
      <w:marLeft w:val="0"/>
      <w:marRight w:val="0"/>
      <w:marTop w:val="0"/>
      <w:marBottom w:val="0"/>
      <w:divBdr>
        <w:top w:val="none" w:sz="0" w:space="0" w:color="auto"/>
        <w:left w:val="none" w:sz="0" w:space="0" w:color="auto"/>
        <w:bottom w:val="none" w:sz="0" w:space="0" w:color="auto"/>
        <w:right w:val="none" w:sz="0" w:space="0" w:color="auto"/>
      </w:divBdr>
    </w:div>
    <w:div w:id="852838609">
      <w:bodyDiv w:val="1"/>
      <w:marLeft w:val="0"/>
      <w:marRight w:val="0"/>
      <w:marTop w:val="0"/>
      <w:marBottom w:val="0"/>
      <w:divBdr>
        <w:top w:val="none" w:sz="0" w:space="0" w:color="auto"/>
        <w:left w:val="none" w:sz="0" w:space="0" w:color="auto"/>
        <w:bottom w:val="none" w:sz="0" w:space="0" w:color="auto"/>
        <w:right w:val="none" w:sz="0" w:space="0" w:color="auto"/>
      </w:divBdr>
    </w:div>
    <w:div w:id="858352654">
      <w:bodyDiv w:val="1"/>
      <w:marLeft w:val="0"/>
      <w:marRight w:val="0"/>
      <w:marTop w:val="0"/>
      <w:marBottom w:val="0"/>
      <w:divBdr>
        <w:top w:val="none" w:sz="0" w:space="0" w:color="auto"/>
        <w:left w:val="none" w:sz="0" w:space="0" w:color="auto"/>
        <w:bottom w:val="none" w:sz="0" w:space="0" w:color="auto"/>
        <w:right w:val="none" w:sz="0" w:space="0" w:color="auto"/>
      </w:divBdr>
    </w:div>
    <w:div w:id="926306898">
      <w:bodyDiv w:val="1"/>
      <w:marLeft w:val="0"/>
      <w:marRight w:val="0"/>
      <w:marTop w:val="0"/>
      <w:marBottom w:val="0"/>
      <w:divBdr>
        <w:top w:val="none" w:sz="0" w:space="0" w:color="auto"/>
        <w:left w:val="none" w:sz="0" w:space="0" w:color="auto"/>
        <w:bottom w:val="none" w:sz="0" w:space="0" w:color="auto"/>
        <w:right w:val="none" w:sz="0" w:space="0" w:color="auto"/>
      </w:divBdr>
    </w:div>
    <w:div w:id="938954257">
      <w:bodyDiv w:val="1"/>
      <w:marLeft w:val="0"/>
      <w:marRight w:val="0"/>
      <w:marTop w:val="0"/>
      <w:marBottom w:val="0"/>
      <w:divBdr>
        <w:top w:val="none" w:sz="0" w:space="0" w:color="auto"/>
        <w:left w:val="none" w:sz="0" w:space="0" w:color="auto"/>
        <w:bottom w:val="none" w:sz="0" w:space="0" w:color="auto"/>
        <w:right w:val="none" w:sz="0" w:space="0" w:color="auto"/>
      </w:divBdr>
    </w:div>
    <w:div w:id="963541912">
      <w:bodyDiv w:val="1"/>
      <w:marLeft w:val="0"/>
      <w:marRight w:val="0"/>
      <w:marTop w:val="0"/>
      <w:marBottom w:val="0"/>
      <w:divBdr>
        <w:top w:val="none" w:sz="0" w:space="0" w:color="auto"/>
        <w:left w:val="none" w:sz="0" w:space="0" w:color="auto"/>
        <w:bottom w:val="none" w:sz="0" w:space="0" w:color="auto"/>
        <w:right w:val="none" w:sz="0" w:space="0" w:color="auto"/>
      </w:divBdr>
    </w:div>
    <w:div w:id="992639641">
      <w:bodyDiv w:val="1"/>
      <w:marLeft w:val="0"/>
      <w:marRight w:val="0"/>
      <w:marTop w:val="0"/>
      <w:marBottom w:val="0"/>
      <w:divBdr>
        <w:top w:val="none" w:sz="0" w:space="0" w:color="auto"/>
        <w:left w:val="none" w:sz="0" w:space="0" w:color="auto"/>
        <w:bottom w:val="none" w:sz="0" w:space="0" w:color="auto"/>
        <w:right w:val="none" w:sz="0" w:space="0" w:color="auto"/>
      </w:divBdr>
    </w:div>
    <w:div w:id="1022706402">
      <w:bodyDiv w:val="1"/>
      <w:marLeft w:val="0"/>
      <w:marRight w:val="0"/>
      <w:marTop w:val="0"/>
      <w:marBottom w:val="0"/>
      <w:divBdr>
        <w:top w:val="none" w:sz="0" w:space="0" w:color="auto"/>
        <w:left w:val="none" w:sz="0" w:space="0" w:color="auto"/>
        <w:bottom w:val="none" w:sz="0" w:space="0" w:color="auto"/>
        <w:right w:val="none" w:sz="0" w:space="0" w:color="auto"/>
      </w:divBdr>
    </w:div>
    <w:div w:id="1068456785">
      <w:bodyDiv w:val="1"/>
      <w:marLeft w:val="0"/>
      <w:marRight w:val="0"/>
      <w:marTop w:val="0"/>
      <w:marBottom w:val="0"/>
      <w:divBdr>
        <w:top w:val="none" w:sz="0" w:space="0" w:color="auto"/>
        <w:left w:val="none" w:sz="0" w:space="0" w:color="auto"/>
        <w:bottom w:val="none" w:sz="0" w:space="0" w:color="auto"/>
        <w:right w:val="none" w:sz="0" w:space="0" w:color="auto"/>
      </w:divBdr>
    </w:div>
    <w:div w:id="1088233548">
      <w:bodyDiv w:val="1"/>
      <w:marLeft w:val="0"/>
      <w:marRight w:val="0"/>
      <w:marTop w:val="0"/>
      <w:marBottom w:val="0"/>
      <w:divBdr>
        <w:top w:val="none" w:sz="0" w:space="0" w:color="auto"/>
        <w:left w:val="none" w:sz="0" w:space="0" w:color="auto"/>
        <w:bottom w:val="none" w:sz="0" w:space="0" w:color="auto"/>
        <w:right w:val="none" w:sz="0" w:space="0" w:color="auto"/>
      </w:divBdr>
    </w:div>
    <w:div w:id="1092360825">
      <w:bodyDiv w:val="1"/>
      <w:marLeft w:val="0"/>
      <w:marRight w:val="0"/>
      <w:marTop w:val="0"/>
      <w:marBottom w:val="0"/>
      <w:divBdr>
        <w:top w:val="none" w:sz="0" w:space="0" w:color="auto"/>
        <w:left w:val="none" w:sz="0" w:space="0" w:color="auto"/>
        <w:bottom w:val="none" w:sz="0" w:space="0" w:color="auto"/>
        <w:right w:val="none" w:sz="0" w:space="0" w:color="auto"/>
      </w:divBdr>
    </w:div>
    <w:div w:id="1123620447">
      <w:bodyDiv w:val="1"/>
      <w:marLeft w:val="0"/>
      <w:marRight w:val="0"/>
      <w:marTop w:val="0"/>
      <w:marBottom w:val="0"/>
      <w:divBdr>
        <w:top w:val="none" w:sz="0" w:space="0" w:color="auto"/>
        <w:left w:val="none" w:sz="0" w:space="0" w:color="auto"/>
        <w:bottom w:val="none" w:sz="0" w:space="0" w:color="auto"/>
        <w:right w:val="none" w:sz="0" w:space="0" w:color="auto"/>
      </w:divBdr>
    </w:div>
    <w:div w:id="1137913262">
      <w:bodyDiv w:val="1"/>
      <w:marLeft w:val="0"/>
      <w:marRight w:val="0"/>
      <w:marTop w:val="0"/>
      <w:marBottom w:val="0"/>
      <w:divBdr>
        <w:top w:val="none" w:sz="0" w:space="0" w:color="auto"/>
        <w:left w:val="none" w:sz="0" w:space="0" w:color="auto"/>
        <w:bottom w:val="none" w:sz="0" w:space="0" w:color="auto"/>
        <w:right w:val="none" w:sz="0" w:space="0" w:color="auto"/>
      </w:divBdr>
    </w:div>
    <w:div w:id="1213149739">
      <w:bodyDiv w:val="1"/>
      <w:marLeft w:val="0"/>
      <w:marRight w:val="0"/>
      <w:marTop w:val="0"/>
      <w:marBottom w:val="0"/>
      <w:divBdr>
        <w:top w:val="none" w:sz="0" w:space="0" w:color="auto"/>
        <w:left w:val="none" w:sz="0" w:space="0" w:color="auto"/>
        <w:bottom w:val="none" w:sz="0" w:space="0" w:color="auto"/>
        <w:right w:val="none" w:sz="0" w:space="0" w:color="auto"/>
      </w:divBdr>
    </w:div>
    <w:div w:id="1311593990">
      <w:bodyDiv w:val="1"/>
      <w:marLeft w:val="0"/>
      <w:marRight w:val="0"/>
      <w:marTop w:val="0"/>
      <w:marBottom w:val="0"/>
      <w:divBdr>
        <w:top w:val="none" w:sz="0" w:space="0" w:color="auto"/>
        <w:left w:val="none" w:sz="0" w:space="0" w:color="auto"/>
        <w:bottom w:val="none" w:sz="0" w:space="0" w:color="auto"/>
        <w:right w:val="none" w:sz="0" w:space="0" w:color="auto"/>
      </w:divBdr>
    </w:div>
    <w:div w:id="1417941804">
      <w:bodyDiv w:val="1"/>
      <w:marLeft w:val="0"/>
      <w:marRight w:val="0"/>
      <w:marTop w:val="0"/>
      <w:marBottom w:val="0"/>
      <w:divBdr>
        <w:top w:val="none" w:sz="0" w:space="0" w:color="auto"/>
        <w:left w:val="none" w:sz="0" w:space="0" w:color="auto"/>
        <w:bottom w:val="none" w:sz="0" w:space="0" w:color="auto"/>
        <w:right w:val="none" w:sz="0" w:space="0" w:color="auto"/>
      </w:divBdr>
    </w:div>
    <w:div w:id="1420566220">
      <w:bodyDiv w:val="1"/>
      <w:marLeft w:val="0"/>
      <w:marRight w:val="0"/>
      <w:marTop w:val="0"/>
      <w:marBottom w:val="0"/>
      <w:divBdr>
        <w:top w:val="none" w:sz="0" w:space="0" w:color="auto"/>
        <w:left w:val="none" w:sz="0" w:space="0" w:color="auto"/>
        <w:bottom w:val="none" w:sz="0" w:space="0" w:color="auto"/>
        <w:right w:val="none" w:sz="0" w:space="0" w:color="auto"/>
      </w:divBdr>
    </w:div>
    <w:div w:id="1446314277">
      <w:bodyDiv w:val="1"/>
      <w:marLeft w:val="0"/>
      <w:marRight w:val="0"/>
      <w:marTop w:val="0"/>
      <w:marBottom w:val="0"/>
      <w:divBdr>
        <w:top w:val="none" w:sz="0" w:space="0" w:color="auto"/>
        <w:left w:val="none" w:sz="0" w:space="0" w:color="auto"/>
        <w:bottom w:val="none" w:sz="0" w:space="0" w:color="auto"/>
        <w:right w:val="none" w:sz="0" w:space="0" w:color="auto"/>
      </w:divBdr>
    </w:div>
    <w:div w:id="1510027331">
      <w:bodyDiv w:val="1"/>
      <w:marLeft w:val="0"/>
      <w:marRight w:val="0"/>
      <w:marTop w:val="0"/>
      <w:marBottom w:val="0"/>
      <w:divBdr>
        <w:top w:val="none" w:sz="0" w:space="0" w:color="auto"/>
        <w:left w:val="none" w:sz="0" w:space="0" w:color="auto"/>
        <w:bottom w:val="none" w:sz="0" w:space="0" w:color="auto"/>
        <w:right w:val="none" w:sz="0" w:space="0" w:color="auto"/>
      </w:divBdr>
    </w:div>
    <w:div w:id="1572235664">
      <w:bodyDiv w:val="1"/>
      <w:marLeft w:val="0"/>
      <w:marRight w:val="0"/>
      <w:marTop w:val="0"/>
      <w:marBottom w:val="0"/>
      <w:divBdr>
        <w:top w:val="none" w:sz="0" w:space="0" w:color="auto"/>
        <w:left w:val="none" w:sz="0" w:space="0" w:color="auto"/>
        <w:bottom w:val="none" w:sz="0" w:space="0" w:color="auto"/>
        <w:right w:val="none" w:sz="0" w:space="0" w:color="auto"/>
      </w:divBdr>
    </w:div>
    <w:div w:id="1620138967">
      <w:bodyDiv w:val="1"/>
      <w:marLeft w:val="0"/>
      <w:marRight w:val="0"/>
      <w:marTop w:val="0"/>
      <w:marBottom w:val="0"/>
      <w:divBdr>
        <w:top w:val="none" w:sz="0" w:space="0" w:color="auto"/>
        <w:left w:val="none" w:sz="0" w:space="0" w:color="auto"/>
        <w:bottom w:val="none" w:sz="0" w:space="0" w:color="auto"/>
        <w:right w:val="none" w:sz="0" w:space="0" w:color="auto"/>
      </w:divBdr>
    </w:div>
    <w:div w:id="1744179893">
      <w:bodyDiv w:val="1"/>
      <w:marLeft w:val="0"/>
      <w:marRight w:val="0"/>
      <w:marTop w:val="0"/>
      <w:marBottom w:val="0"/>
      <w:divBdr>
        <w:top w:val="none" w:sz="0" w:space="0" w:color="auto"/>
        <w:left w:val="none" w:sz="0" w:space="0" w:color="auto"/>
        <w:bottom w:val="none" w:sz="0" w:space="0" w:color="auto"/>
        <w:right w:val="none" w:sz="0" w:space="0" w:color="auto"/>
      </w:divBdr>
    </w:div>
    <w:div w:id="1753972003">
      <w:bodyDiv w:val="1"/>
      <w:marLeft w:val="0"/>
      <w:marRight w:val="0"/>
      <w:marTop w:val="0"/>
      <w:marBottom w:val="0"/>
      <w:divBdr>
        <w:top w:val="none" w:sz="0" w:space="0" w:color="auto"/>
        <w:left w:val="none" w:sz="0" w:space="0" w:color="auto"/>
        <w:bottom w:val="none" w:sz="0" w:space="0" w:color="auto"/>
        <w:right w:val="none" w:sz="0" w:space="0" w:color="auto"/>
      </w:divBdr>
    </w:div>
    <w:div w:id="1760326611">
      <w:bodyDiv w:val="1"/>
      <w:marLeft w:val="0"/>
      <w:marRight w:val="0"/>
      <w:marTop w:val="0"/>
      <w:marBottom w:val="0"/>
      <w:divBdr>
        <w:top w:val="none" w:sz="0" w:space="0" w:color="auto"/>
        <w:left w:val="none" w:sz="0" w:space="0" w:color="auto"/>
        <w:bottom w:val="none" w:sz="0" w:space="0" w:color="auto"/>
        <w:right w:val="none" w:sz="0" w:space="0" w:color="auto"/>
      </w:divBdr>
    </w:div>
    <w:div w:id="1814365314">
      <w:bodyDiv w:val="1"/>
      <w:marLeft w:val="0"/>
      <w:marRight w:val="0"/>
      <w:marTop w:val="0"/>
      <w:marBottom w:val="0"/>
      <w:divBdr>
        <w:top w:val="none" w:sz="0" w:space="0" w:color="auto"/>
        <w:left w:val="none" w:sz="0" w:space="0" w:color="auto"/>
        <w:bottom w:val="none" w:sz="0" w:space="0" w:color="auto"/>
        <w:right w:val="none" w:sz="0" w:space="0" w:color="auto"/>
      </w:divBdr>
    </w:div>
    <w:div w:id="1846164445">
      <w:bodyDiv w:val="1"/>
      <w:marLeft w:val="0"/>
      <w:marRight w:val="0"/>
      <w:marTop w:val="0"/>
      <w:marBottom w:val="0"/>
      <w:divBdr>
        <w:top w:val="none" w:sz="0" w:space="0" w:color="auto"/>
        <w:left w:val="none" w:sz="0" w:space="0" w:color="auto"/>
        <w:bottom w:val="none" w:sz="0" w:space="0" w:color="auto"/>
        <w:right w:val="none" w:sz="0" w:space="0" w:color="auto"/>
      </w:divBdr>
    </w:div>
    <w:div w:id="1885168363">
      <w:bodyDiv w:val="1"/>
      <w:marLeft w:val="0"/>
      <w:marRight w:val="0"/>
      <w:marTop w:val="0"/>
      <w:marBottom w:val="0"/>
      <w:divBdr>
        <w:top w:val="none" w:sz="0" w:space="0" w:color="auto"/>
        <w:left w:val="none" w:sz="0" w:space="0" w:color="auto"/>
        <w:bottom w:val="none" w:sz="0" w:space="0" w:color="auto"/>
        <w:right w:val="none" w:sz="0" w:space="0" w:color="auto"/>
      </w:divBdr>
    </w:div>
    <w:div w:id="1960336880">
      <w:bodyDiv w:val="1"/>
      <w:marLeft w:val="0"/>
      <w:marRight w:val="0"/>
      <w:marTop w:val="0"/>
      <w:marBottom w:val="0"/>
      <w:divBdr>
        <w:top w:val="none" w:sz="0" w:space="0" w:color="auto"/>
        <w:left w:val="none" w:sz="0" w:space="0" w:color="auto"/>
        <w:bottom w:val="none" w:sz="0" w:space="0" w:color="auto"/>
        <w:right w:val="none" w:sz="0" w:space="0" w:color="auto"/>
      </w:divBdr>
    </w:div>
    <w:div w:id="2007515793">
      <w:bodyDiv w:val="1"/>
      <w:marLeft w:val="0"/>
      <w:marRight w:val="0"/>
      <w:marTop w:val="0"/>
      <w:marBottom w:val="0"/>
      <w:divBdr>
        <w:top w:val="none" w:sz="0" w:space="0" w:color="auto"/>
        <w:left w:val="none" w:sz="0" w:space="0" w:color="auto"/>
        <w:bottom w:val="none" w:sz="0" w:space="0" w:color="auto"/>
        <w:right w:val="none" w:sz="0" w:space="0" w:color="auto"/>
      </w:divBdr>
    </w:div>
    <w:div w:id="2025277274">
      <w:bodyDiv w:val="1"/>
      <w:marLeft w:val="0"/>
      <w:marRight w:val="0"/>
      <w:marTop w:val="0"/>
      <w:marBottom w:val="0"/>
      <w:divBdr>
        <w:top w:val="none" w:sz="0" w:space="0" w:color="auto"/>
        <w:left w:val="none" w:sz="0" w:space="0" w:color="auto"/>
        <w:bottom w:val="none" w:sz="0" w:space="0" w:color="auto"/>
        <w:right w:val="none" w:sz="0" w:space="0" w:color="auto"/>
      </w:divBdr>
    </w:div>
    <w:div w:id="2035033086">
      <w:bodyDiv w:val="1"/>
      <w:marLeft w:val="0"/>
      <w:marRight w:val="0"/>
      <w:marTop w:val="0"/>
      <w:marBottom w:val="0"/>
      <w:divBdr>
        <w:top w:val="none" w:sz="0" w:space="0" w:color="auto"/>
        <w:left w:val="none" w:sz="0" w:space="0" w:color="auto"/>
        <w:bottom w:val="none" w:sz="0" w:space="0" w:color="auto"/>
        <w:right w:val="none" w:sz="0" w:space="0" w:color="auto"/>
      </w:divBdr>
    </w:div>
    <w:div w:id="2052995237">
      <w:bodyDiv w:val="1"/>
      <w:marLeft w:val="0"/>
      <w:marRight w:val="0"/>
      <w:marTop w:val="0"/>
      <w:marBottom w:val="0"/>
      <w:divBdr>
        <w:top w:val="none" w:sz="0" w:space="0" w:color="auto"/>
        <w:left w:val="none" w:sz="0" w:space="0" w:color="auto"/>
        <w:bottom w:val="none" w:sz="0" w:space="0" w:color="auto"/>
        <w:right w:val="none" w:sz="0" w:space="0" w:color="auto"/>
      </w:divBdr>
    </w:div>
    <w:div w:id="2070956766">
      <w:bodyDiv w:val="1"/>
      <w:marLeft w:val="0"/>
      <w:marRight w:val="0"/>
      <w:marTop w:val="0"/>
      <w:marBottom w:val="0"/>
      <w:divBdr>
        <w:top w:val="none" w:sz="0" w:space="0" w:color="auto"/>
        <w:left w:val="none" w:sz="0" w:space="0" w:color="auto"/>
        <w:bottom w:val="none" w:sz="0" w:space="0" w:color="auto"/>
        <w:right w:val="none" w:sz="0" w:space="0" w:color="auto"/>
      </w:divBdr>
    </w:div>
    <w:div w:id="2080129047">
      <w:bodyDiv w:val="1"/>
      <w:marLeft w:val="0"/>
      <w:marRight w:val="0"/>
      <w:marTop w:val="0"/>
      <w:marBottom w:val="0"/>
      <w:divBdr>
        <w:top w:val="none" w:sz="0" w:space="0" w:color="auto"/>
        <w:left w:val="none" w:sz="0" w:space="0" w:color="auto"/>
        <w:bottom w:val="none" w:sz="0" w:space="0" w:color="auto"/>
        <w:right w:val="none" w:sz="0" w:space="0" w:color="auto"/>
      </w:divBdr>
    </w:div>
    <w:div w:id="209303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doi.org%2F10.1177%2F15347354241290504&amp;data=05%7C02%7Csilveysu%40health.missouri.edu%7C7159fed4f61846229fd308dce25eeba0%7Ce3fefdbef7e9401ba51a355e01b05a89%7C0%7C0%7C638634144505819654%7CUnknown%7CTWFpbGZsb3d8eyJWIjoiMC4wLjAwMDAiLCJQIjoiV2luMzIiLCJBTiI6Ik1haWwiLCJXVCI6Mn0%3D%7C0%7C%7C%7C&amp;sdata=xP%2FRrrZ4WrnbBUBWQU%2Flh%2FBxyPZfRRrdW3wSpKwPfic%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016/j.jadohealth.2024.06.014" TargetMode="External"/><Relationship Id="rId12" Type="http://schemas.openxmlformats.org/officeDocument/2006/relationships/hyperlink" Target="https://doi.org/10.1177/2055207624128238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177/15404153241261341" TargetMode="External"/><Relationship Id="rId11" Type="http://schemas.openxmlformats.org/officeDocument/2006/relationships/hyperlink" Target="https://doi.org/10.7759/cureus.66868" TargetMode="External"/><Relationship Id="rId5" Type="http://schemas.openxmlformats.org/officeDocument/2006/relationships/webSettings" Target="webSettings.xml"/><Relationship Id="rId10" Type="http://schemas.openxmlformats.org/officeDocument/2006/relationships/hyperlink" Target="https://doi.org/10.1177/01939459241245041" TargetMode="External"/><Relationship Id="rId4" Type="http://schemas.openxmlformats.org/officeDocument/2006/relationships/settings" Target="settings.xml"/><Relationship Id="rId9" Type="http://schemas.openxmlformats.org/officeDocument/2006/relationships/hyperlink" Target="https://doi.org/10.3390/healthcare12151504"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59CC1-675E-43B8-904E-D7F3167F8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1728</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Huether, Linda G.</dc:creator>
  <cp:keywords/>
  <dc:description/>
  <cp:lastModifiedBy>Wipke Tevis, Deidre</cp:lastModifiedBy>
  <cp:revision>3</cp:revision>
  <cp:lastPrinted>2020-10-23T16:06:00Z</cp:lastPrinted>
  <dcterms:created xsi:type="dcterms:W3CDTF">2024-10-18T18:17:00Z</dcterms:created>
  <dcterms:modified xsi:type="dcterms:W3CDTF">2024-10-18T18:18:00Z</dcterms:modified>
</cp:coreProperties>
</file>