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BB010" w14:textId="77777777" w:rsidR="003A4B0E" w:rsidRPr="003159DA" w:rsidRDefault="003A4B0E" w:rsidP="00A02AEA">
      <w:pPr>
        <w:spacing w:before="0" w:after="0" w:line="240" w:lineRule="auto"/>
        <w:ind w:left="180"/>
        <w:rPr>
          <w:rFonts w:ascii="Arial" w:hAnsi="Arial" w:cs="Arial"/>
          <w:color w:val="FFC000"/>
          <w:sz w:val="28"/>
          <w:szCs w:val="28"/>
        </w:rPr>
      </w:pPr>
    </w:p>
    <w:p w14:paraId="30F2A951" w14:textId="06FE6595" w:rsidR="00121D3A" w:rsidRDefault="00121D3A" w:rsidP="00A02AEA">
      <w:pPr>
        <w:spacing w:before="0" w:after="0" w:line="240" w:lineRule="auto"/>
        <w:ind w:left="180"/>
        <w:rPr>
          <w:rFonts w:ascii="Arial" w:hAnsi="Arial" w:cs="Arial"/>
          <w:color w:val="FFC000"/>
          <w:sz w:val="28"/>
          <w:szCs w:val="28"/>
        </w:rPr>
      </w:pPr>
      <w:r w:rsidRPr="003159DA">
        <w:rPr>
          <w:rFonts w:ascii="Arial" w:hAnsi="Arial" w:cs="Arial"/>
          <w:color w:val="FFC000"/>
          <w:sz w:val="28"/>
          <w:szCs w:val="28"/>
        </w:rPr>
        <w:t>Shout Outs</w:t>
      </w:r>
    </w:p>
    <w:p w14:paraId="0EDEBA90" w14:textId="77777777" w:rsidR="003159DA" w:rsidRPr="003159DA" w:rsidRDefault="003159DA" w:rsidP="00A02AEA">
      <w:pPr>
        <w:spacing w:before="0" w:after="0" w:line="240" w:lineRule="auto"/>
        <w:ind w:left="180"/>
        <w:rPr>
          <w:rFonts w:ascii="Arial" w:hAnsi="Arial" w:cs="Arial"/>
          <w:color w:val="FFC000"/>
          <w:sz w:val="28"/>
          <w:szCs w:val="28"/>
        </w:rPr>
      </w:pPr>
    </w:p>
    <w:p w14:paraId="24AE738B" w14:textId="04CC7FE8" w:rsidR="00983A02" w:rsidRDefault="00983A02" w:rsidP="00A3366C">
      <w:pPr>
        <w:spacing w:before="0" w:after="0" w:line="240" w:lineRule="auto"/>
        <w:ind w:left="180"/>
        <w:rPr>
          <w:rFonts w:ascii="Arial" w:hAnsi="Arial" w:cs="Arial"/>
        </w:rPr>
      </w:pPr>
      <w:r w:rsidRPr="00A3366C">
        <w:rPr>
          <w:rFonts w:ascii="Arial" w:hAnsi="Arial" w:cs="Arial"/>
          <w:b/>
          <w:bCs/>
        </w:rPr>
        <w:t>Ellen Chiocca</w:t>
      </w:r>
      <w:r w:rsidRPr="00A3366C">
        <w:rPr>
          <w:rFonts w:ascii="Arial" w:hAnsi="Arial" w:cs="Arial"/>
        </w:rPr>
        <w:t xml:space="preserve"> </w:t>
      </w:r>
      <w:r w:rsidR="00F249AE" w:rsidRPr="00A3366C">
        <w:rPr>
          <w:rFonts w:ascii="Arial" w:hAnsi="Arial" w:cs="Arial"/>
        </w:rPr>
        <w:t xml:space="preserve">has been invited to be on the Expert Research Panel for the </w:t>
      </w:r>
      <w:r w:rsidR="00F249AE" w:rsidRPr="00A3366C">
        <w:rPr>
          <w:rFonts w:ascii="Arial" w:hAnsi="Arial" w:cs="Arial"/>
          <w:i/>
          <w:iCs/>
        </w:rPr>
        <w:t>Journal of Pediatric Health Care</w:t>
      </w:r>
      <w:r w:rsidR="00F249AE" w:rsidRPr="00A3366C">
        <w:rPr>
          <w:rFonts w:ascii="Arial" w:hAnsi="Arial" w:cs="Arial"/>
        </w:rPr>
        <w:t>, effective May, 2024</w:t>
      </w:r>
    </w:p>
    <w:p w14:paraId="6EA653EF" w14:textId="77777777" w:rsidR="00A3366C" w:rsidRPr="00A3366C" w:rsidRDefault="00A3366C" w:rsidP="00A3366C">
      <w:pPr>
        <w:spacing w:before="0" w:after="0" w:line="240" w:lineRule="auto"/>
        <w:ind w:left="180"/>
        <w:rPr>
          <w:rFonts w:ascii="Arial" w:hAnsi="Arial" w:cs="Arial"/>
        </w:rPr>
      </w:pPr>
    </w:p>
    <w:p w14:paraId="401491D2" w14:textId="44CB58AC" w:rsidR="00577E81" w:rsidRDefault="00577E81" w:rsidP="00A3366C">
      <w:pPr>
        <w:spacing w:before="0" w:after="0" w:line="240" w:lineRule="auto"/>
        <w:ind w:left="180"/>
        <w:rPr>
          <w:rFonts w:ascii="Arial" w:hAnsi="Arial" w:cs="Arial"/>
        </w:rPr>
      </w:pPr>
      <w:r w:rsidRPr="00A3366C">
        <w:rPr>
          <w:rFonts w:ascii="Arial" w:hAnsi="Arial" w:cs="Arial"/>
          <w:b/>
          <w:bCs/>
        </w:rPr>
        <w:t>Matt Farmer</w:t>
      </w:r>
      <w:r w:rsidRPr="00A3366C">
        <w:rPr>
          <w:rFonts w:ascii="Arial" w:hAnsi="Arial" w:cs="Arial"/>
        </w:rPr>
        <w:t xml:space="preserve"> </w:t>
      </w:r>
      <w:r w:rsidR="00430200" w:rsidRPr="00A3366C">
        <w:rPr>
          <w:rFonts w:ascii="Arial" w:hAnsi="Arial" w:cs="Arial"/>
        </w:rPr>
        <w:t xml:space="preserve">(PhD’24) </w:t>
      </w:r>
      <w:r w:rsidRPr="00A3366C">
        <w:rPr>
          <w:rFonts w:ascii="Arial" w:hAnsi="Arial" w:cs="Arial"/>
        </w:rPr>
        <w:t>was recognized as the June 2024 AACN-</w:t>
      </w:r>
      <w:r w:rsidR="003C1FB0" w:rsidRPr="00A3366C">
        <w:rPr>
          <w:rFonts w:ascii="Arial" w:hAnsi="Arial" w:cs="Arial"/>
        </w:rPr>
        <w:t xml:space="preserve">Graduate Nursing Student Association (GNSA) Emerging Leader </w:t>
      </w:r>
    </w:p>
    <w:p w14:paraId="50389E1F" w14:textId="77777777" w:rsidR="00A3366C" w:rsidRPr="00A3366C" w:rsidRDefault="00A3366C" w:rsidP="00A3366C">
      <w:pPr>
        <w:spacing w:before="0" w:after="0" w:line="240" w:lineRule="auto"/>
        <w:ind w:left="180"/>
        <w:rPr>
          <w:rFonts w:ascii="Arial" w:hAnsi="Arial" w:cs="Arial"/>
        </w:rPr>
      </w:pPr>
    </w:p>
    <w:p w14:paraId="0BA41691" w14:textId="48EBB1C7" w:rsidR="004D6725" w:rsidRDefault="004D6725" w:rsidP="00A3366C">
      <w:pPr>
        <w:spacing w:before="0" w:after="0" w:line="240" w:lineRule="auto"/>
        <w:ind w:left="180"/>
        <w:rPr>
          <w:rFonts w:ascii="Arial" w:hAnsi="Arial" w:cs="Arial"/>
        </w:rPr>
      </w:pPr>
      <w:r w:rsidRPr="00A3366C">
        <w:rPr>
          <w:rFonts w:ascii="Arial" w:hAnsi="Arial" w:cs="Arial"/>
          <w:b/>
          <w:bCs/>
        </w:rPr>
        <w:t>Kari Lane</w:t>
      </w:r>
      <w:r w:rsidRPr="00A3366C">
        <w:rPr>
          <w:rFonts w:ascii="Arial" w:hAnsi="Arial" w:cs="Arial"/>
        </w:rPr>
        <w:t xml:space="preserve"> has been elected</w:t>
      </w:r>
      <w:r w:rsidR="008909B2" w:rsidRPr="00A3366C">
        <w:rPr>
          <w:rFonts w:ascii="Arial" w:hAnsi="Arial" w:cs="Arial"/>
        </w:rPr>
        <w:t xml:space="preserve"> for the Chair-Elect</w:t>
      </w:r>
      <w:r w:rsidR="004727B1" w:rsidRPr="00A3366C">
        <w:rPr>
          <w:rFonts w:ascii="Arial" w:hAnsi="Arial" w:cs="Arial"/>
        </w:rPr>
        <w:t xml:space="preserve"> for the 2024-2025 Gerontological Nursing Excellence (NHCGE) Distinguished Educator in Gerontological Nursing (DEGN)</w:t>
      </w:r>
      <w:r w:rsidR="00F7338E" w:rsidRPr="00A3366C">
        <w:rPr>
          <w:rFonts w:ascii="Arial" w:hAnsi="Arial" w:cs="Arial"/>
        </w:rPr>
        <w:t xml:space="preserve"> S</w:t>
      </w:r>
      <w:r w:rsidR="007723DC" w:rsidRPr="00A3366C">
        <w:rPr>
          <w:rFonts w:ascii="Arial" w:hAnsi="Arial" w:cs="Arial"/>
        </w:rPr>
        <w:t>pecial Interest Grou</w:t>
      </w:r>
      <w:r w:rsidR="00D47BC8" w:rsidRPr="00A3366C">
        <w:rPr>
          <w:rFonts w:ascii="Arial" w:hAnsi="Arial" w:cs="Arial"/>
        </w:rPr>
        <w:t xml:space="preserve">p. </w:t>
      </w:r>
    </w:p>
    <w:p w14:paraId="35DB570C" w14:textId="77777777" w:rsidR="00A3366C" w:rsidRPr="00A3366C" w:rsidRDefault="00A3366C" w:rsidP="00A3366C">
      <w:pPr>
        <w:spacing w:before="0" w:after="0" w:line="240" w:lineRule="auto"/>
        <w:ind w:left="180"/>
        <w:rPr>
          <w:rFonts w:ascii="Arial" w:eastAsia="Times New Roman" w:hAnsi="Arial" w:cs="Arial"/>
          <w:color w:val="000000"/>
        </w:rPr>
      </w:pPr>
    </w:p>
    <w:p w14:paraId="1B927239" w14:textId="654EBD7C" w:rsidR="00A62DD6" w:rsidRDefault="00A62DD6" w:rsidP="00A3366C">
      <w:pPr>
        <w:spacing w:before="0" w:after="0" w:line="240" w:lineRule="auto"/>
        <w:ind w:left="180"/>
        <w:rPr>
          <w:rStyle w:val="normaltextrun"/>
          <w:rFonts w:ascii="Arial" w:hAnsi="Arial" w:cs="Arial"/>
          <w:color w:val="262626"/>
          <w:shd w:val="clear" w:color="auto" w:fill="FFFFFF"/>
        </w:rPr>
      </w:pPr>
      <w:r w:rsidRPr="00A3366C">
        <w:rPr>
          <w:rStyle w:val="normaltextrun"/>
          <w:rFonts w:ascii="Arial" w:hAnsi="Arial" w:cs="Arial"/>
          <w:b/>
          <w:bCs/>
          <w:color w:val="262626"/>
          <w:shd w:val="clear" w:color="auto" w:fill="FFFFFF"/>
        </w:rPr>
        <w:t xml:space="preserve">Marilyn Rantz </w:t>
      </w:r>
      <w:r w:rsidRPr="00A3366C">
        <w:rPr>
          <w:rStyle w:val="normaltextrun"/>
          <w:rFonts w:ascii="Arial" w:hAnsi="Arial" w:cs="Arial"/>
          <w:color w:val="262626"/>
          <w:shd w:val="clear" w:color="auto" w:fill="FFFFFF"/>
        </w:rPr>
        <w:t xml:space="preserve">was highlighted in </w:t>
      </w:r>
      <w:hyperlink r:id="rId6" w:tgtFrame="_blank" w:history="1">
        <w:r w:rsidRPr="00A3366C">
          <w:rPr>
            <w:rStyle w:val="normaltextrun"/>
            <w:rFonts w:ascii="Arial" w:hAnsi="Arial" w:cs="Arial"/>
            <w:color w:val="0563C1"/>
            <w:u w:val="single"/>
            <w:shd w:val="clear" w:color="auto" w:fill="FFFFFF"/>
          </w:rPr>
          <w:t>Show Me Mizzou</w:t>
        </w:r>
      </w:hyperlink>
      <w:r w:rsidRPr="00A3366C">
        <w:rPr>
          <w:rStyle w:val="normaltextrun"/>
          <w:rFonts w:ascii="Arial" w:hAnsi="Arial" w:cs="Arial"/>
          <w:color w:val="262626"/>
          <w:shd w:val="clear" w:color="auto" w:fill="FFFFFF"/>
        </w:rPr>
        <w:t xml:space="preserve"> regarding </w:t>
      </w:r>
      <w:r w:rsidR="00480AF7" w:rsidRPr="00A3366C">
        <w:rPr>
          <w:rStyle w:val="normaltextrun"/>
          <w:rFonts w:ascii="Arial" w:hAnsi="Arial" w:cs="Arial"/>
          <w:color w:val="262626"/>
          <w:shd w:val="clear" w:color="auto" w:fill="FFFFFF"/>
        </w:rPr>
        <w:t>her recent publication</w:t>
      </w:r>
      <w:r w:rsidRPr="00A3366C">
        <w:rPr>
          <w:rStyle w:val="normaltextrun"/>
          <w:rFonts w:ascii="Arial" w:hAnsi="Arial" w:cs="Arial"/>
          <w:color w:val="262626"/>
          <w:shd w:val="clear" w:color="auto" w:fill="FFFFFF"/>
        </w:rPr>
        <w:t xml:space="preserve"> on </w:t>
      </w:r>
      <w:r w:rsidR="00CF090C" w:rsidRPr="00A3366C">
        <w:rPr>
          <w:rStyle w:val="normaltextrun"/>
          <w:rFonts w:ascii="Arial" w:hAnsi="Arial" w:cs="Arial"/>
          <w:color w:val="262626"/>
          <w:shd w:val="clear" w:color="auto" w:fill="FFFFFF"/>
        </w:rPr>
        <w:t>the efficacy of the Quality Improvement Program</w:t>
      </w:r>
      <w:r w:rsidR="00A92C78" w:rsidRPr="00A3366C">
        <w:rPr>
          <w:rStyle w:val="normaltextrun"/>
          <w:rFonts w:ascii="Arial" w:hAnsi="Arial" w:cs="Arial"/>
          <w:color w:val="262626"/>
          <w:shd w:val="clear" w:color="auto" w:fill="FFFFFF"/>
        </w:rPr>
        <w:t xml:space="preserve"> for Missouri (QIPMO).</w:t>
      </w:r>
    </w:p>
    <w:p w14:paraId="4DC676CC" w14:textId="77777777" w:rsidR="005911D3" w:rsidRDefault="005911D3" w:rsidP="00A3366C">
      <w:pPr>
        <w:spacing w:before="0" w:after="0" w:line="240" w:lineRule="auto"/>
        <w:ind w:left="180"/>
        <w:rPr>
          <w:rFonts w:ascii="Arial" w:eastAsia="Times New Roman" w:hAnsi="Arial" w:cs="Arial"/>
          <w:color w:val="000000"/>
        </w:rPr>
      </w:pPr>
    </w:p>
    <w:p w14:paraId="594C2B40" w14:textId="69611DF0" w:rsidR="00EC0D62" w:rsidRDefault="00EC0D62" w:rsidP="00A3366C">
      <w:pPr>
        <w:spacing w:before="0" w:after="0" w:line="240" w:lineRule="auto"/>
        <w:ind w:left="180"/>
        <w:rPr>
          <w:rStyle w:val="Hyperlink"/>
          <w:rFonts w:ascii="Arial" w:hAnsi="Arial" w:cs="Arial"/>
        </w:rPr>
      </w:pPr>
      <w:r w:rsidRPr="00A3366C">
        <w:rPr>
          <w:rFonts w:ascii="Arial" w:hAnsi="Arial" w:cs="Arial"/>
          <w:b/>
          <w:bCs/>
        </w:rPr>
        <w:t xml:space="preserve">Lori Popejoy </w:t>
      </w:r>
      <w:r w:rsidRPr="00A3366C">
        <w:rPr>
          <w:rFonts w:ascii="Arial" w:hAnsi="Arial" w:cs="Arial"/>
        </w:rPr>
        <w:t xml:space="preserve">has been selected as a </w:t>
      </w:r>
      <w:hyperlink r:id="rId7" w:history="1">
        <w:r w:rsidRPr="00A3366C">
          <w:rPr>
            <w:rStyle w:val="Hyperlink"/>
            <w:rFonts w:ascii="Arial" w:hAnsi="Arial" w:cs="Arial"/>
          </w:rPr>
          <w:t>Fellow of the Gerontological Society of America (FGSA)</w:t>
        </w:r>
      </w:hyperlink>
    </w:p>
    <w:p w14:paraId="0433A5BB" w14:textId="77777777" w:rsidR="00A3366C" w:rsidRPr="00A3366C" w:rsidRDefault="00A3366C" w:rsidP="00A3366C">
      <w:pPr>
        <w:spacing w:before="0" w:after="0" w:line="240" w:lineRule="auto"/>
        <w:ind w:left="180"/>
        <w:rPr>
          <w:rFonts w:ascii="Arial" w:hAnsi="Arial" w:cs="Arial"/>
        </w:rPr>
      </w:pPr>
    </w:p>
    <w:p w14:paraId="7D3BD269" w14:textId="4B1FAD1B" w:rsidR="0060052C" w:rsidRDefault="0060052C" w:rsidP="00A3366C">
      <w:pPr>
        <w:spacing w:before="0" w:after="0" w:line="240" w:lineRule="auto"/>
        <w:ind w:left="180"/>
        <w:rPr>
          <w:rFonts w:ascii="Arial" w:hAnsi="Arial" w:cs="Arial"/>
        </w:rPr>
      </w:pPr>
      <w:r w:rsidRPr="00A3366C">
        <w:rPr>
          <w:rFonts w:ascii="Arial" w:hAnsi="Arial" w:cs="Arial"/>
          <w:b/>
          <w:bCs/>
        </w:rPr>
        <w:t xml:space="preserve">Kimberly Powell </w:t>
      </w:r>
      <w:r w:rsidRPr="00A3366C">
        <w:rPr>
          <w:rFonts w:ascii="Arial" w:hAnsi="Arial" w:cs="Arial"/>
        </w:rPr>
        <w:t xml:space="preserve">was inducted as a </w:t>
      </w:r>
      <w:hyperlink r:id="rId8" w:history="1">
        <w:r w:rsidRPr="00A3366C">
          <w:rPr>
            <w:rStyle w:val="Hyperlink"/>
            <w:rFonts w:ascii="Arial" w:hAnsi="Arial" w:cs="Arial"/>
          </w:rPr>
          <w:t>Fellow of the American Medical Informatics Association (FAMIA)</w:t>
        </w:r>
      </w:hyperlink>
      <w:r w:rsidRPr="00A3366C">
        <w:rPr>
          <w:rFonts w:ascii="Arial" w:hAnsi="Arial" w:cs="Arial"/>
        </w:rPr>
        <w:t xml:space="preserve"> </w:t>
      </w:r>
      <w:r w:rsidR="001445C4" w:rsidRPr="00A3366C">
        <w:rPr>
          <w:rFonts w:ascii="Arial" w:hAnsi="Arial" w:cs="Arial"/>
        </w:rPr>
        <w:t xml:space="preserve">at the Clinical Informatics Conference in Minneapolis, MN in </w:t>
      </w:r>
      <w:r w:rsidR="00E439C6" w:rsidRPr="00A3366C">
        <w:rPr>
          <w:rFonts w:ascii="Arial" w:hAnsi="Arial" w:cs="Arial"/>
        </w:rPr>
        <w:t>May 2024</w:t>
      </w:r>
    </w:p>
    <w:p w14:paraId="7C6A4611" w14:textId="77777777" w:rsidR="00D92104" w:rsidRPr="00A3366C" w:rsidRDefault="00D92104" w:rsidP="00A3366C">
      <w:pPr>
        <w:spacing w:before="0" w:after="0" w:line="240" w:lineRule="auto"/>
        <w:ind w:left="180"/>
        <w:rPr>
          <w:rFonts w:ascii="Arial" w:hAnsi="Arial" w:cs="Arial"/>
        </w:rPr>
      </w:pPr>
    </w:p>
    <w:p w14:paraId="16CC4DDC" w14:textId="77777777" w:rsidR="00344C95" w:rsidRPr="003159DA" w:rsidRDefault="00344C95" w:rsidP="00E5458A">
      <w:pPr>
        <w:spacing w:before="0" w:after="0" w:line="240" w:lineRule="auto"/>
        <w:rPr>
          <w:rFonts w:ascii="Arial" w:hAnsi="Arial" w:cs="Arial"/>
        </w:rPr>
      </w:pPr>
    </w:p>
    <w:p w14:paraId="13E6B81B" w14:textId="79651087" w:rsidR="00920339" w:rsidRPr="003159DA" w:rsidRDefault="00920339" w:rsidP="008D0072">
      <w:pPr>
        <w:spacing w:before="0" w:after="0" w:line="240" w:lineRule="auto"/>
        <w:ind w:left="180"/>
        <w:rPr>
          <w:rFonts w:ascii="Arial" w:hAnsi="Arial" w:cs="Arial"/>
          <w:color w:val="FFC000"/>
          <w:sz w:val="28"/>
          <w:szCs w:val="28"/>
        </w:rPr>
      </w:pPr>
      <w:r w:rsidRPr="003159DA">
        <w:rPr>
          <w:rFonts w:ascii="Arial" w:hAnsi="Arial" w:cs="Arial"/>
          <w:color w:val="FFC000"/>
          <w:sz w:val="28"/>
          <w:szCs w:val="28"/>
        </w:rPr>
        <w:t xml:space="preserve">Grants and Contracts awarded or submitted </w:t>
      </w:r>
      <w:r w:rsidR="00E439C6" w:rsidRPr="003159DA">
        <w:rPr>
          <w:rFonts w:ascii="Arial" w:hAnsi="Arial" w:cs="Arial"/>
          <w:color w:val="FFC000"/>
          <w:sz w:val="28"/>
          <w:szCs w:val="28"/>
        </w:rPr>
        <w:t>mid-May-June</w:t>
      </w:r>
    </w:p>
    <w:p w14:paraId="41C9E8E6" w14:textId="77777777" w:rsidR="00C37F5E" w:rsidRPr="003159DA" w:rsidRDefault="00C37F5E" w:rsidP="008D0072">
      <w:pPr>
        <w:spacing w:before="0" w:after="0" w:line="240" w:lineRule="auto"/>
        <w:ind w:left="180"/>
        <w:rPr>
          <w:rFonts w:ascii="Arial" w:hAnsi="Arial" w:cs="Arial"/>
          <w:color w:val="FF0000"/>
          <w:sz w:val="28"/>
          <w:szCs w:val="28"/>
        </w:rPr>
      </w:pPr>
    </w:p>
    <w:p w14:paraId="110EC6C5" w14:textId="776D7CEA" w:rsidR="00C174B1" w:rsidRPr="00E7299B" w:rsidRDefault="00920339" w:rsidP="00A02AEA">
      <w:pPr>
        <w:spacing w:before="0" w:after="0" w:line="240" w:lineRule="auto"/>
        <w:ind w:left="180"/>
        <w:rPr>
          <w:rFonts w:ascii="Arial" w:hAnsi="Arial" w:cs="Arial"/>
          <w:b/>
          <w:bCs/>
          <w:sz w:val="24"/>
          <w:szCs w:val="24"/>
          <w:u w:val="single"/>
        </w:rPr>
      </w:pPr>
      <w:r w:rsidRPr="00E7299B">
        <w:rPr>
          <w:rFonts w:ascii="Arial" w:hAnsi="Arial" w:cs="Arial"/>
          <w:b/>
          <w:bCs/>
          <w:sz w:val="24"/>
          <w:szCs w:val="24"/>
          <w:u w:val="single"/>
        </w:rPr>
        <w:t>Awarded</w:t>
      </w:r>
    </w:p>
    <w:p w14:paraId="1B77A622" w14:textId="77777777" w:rsidR="00D92104" w:rsidRPr="003159DA" w:rsidRDefault="00D92104" w:rsidP="00A02AEA">
      <w:pPr>
        <w:spacing w:before="0" w:after="0" w:line="240" w:lineRule="auto"/>
        <w:ind w:left="180"/>
        <w:rPr>
          <w:rFonts w:ascii="Arial" w:hAnsi="Arial" w:cs="Arial"/>
          <w:sz w:val="24"/>
          <w:szCs w:val="24"/>
          <w:u w:val="single"/>
        </w:rPr>
      </w:pPr>
    </w:p>
    <w:p w14:paraId="022C4D9E" w14:textId="168CC5B5" w:rsidR="00ED3484" w:rsidRPr="003159DA" w:rsidRDefault="00ED3484" w:rsidP="00A02AEA">
      <w:pPr>
        <w:spacing w:before="0" w:after="0" w:line="240" w:lineRule="auto"/>
        <w:ind w:left="180"/>
        <w:rPr>
          <w:rFonts w:ascii="Arial" w:hAnsi="Arial" w:cs="Arial"/>
          <w:color w:val="000000"/>
        </w:rPr>
      </w:pPr>
      <w:r w:rsidRPr="003159DA">
        <w:rPr>
          <w:rFonts w:ascii="Arial" w:hAnsi="Arial" w:cs="Arial"/>
          <w:b/>
          <w:bCs/>
          <w:color w:val="000000"/>
        </w:rPr>
        <w:t xml:space="preserve">Robert Bautista – </w:t>
      </w:r>
      <w:r w:rsidRPr="003159DA">
        <w:rPr>
          <w:rFonts w:ascii="Arial" w:hAnsi="Arial" w:cs="Arial"/>
          <w:color w:val="000000"/>
        </w:rPr>
        <w:t>SEC Visiting Faculty Travel Program Grant – MU Provost Office</w:t>
      </w:r>
      <w:r w:rsidR="00D92104">
        <w:rPr>
          <w:rFonts w:ascii="Arial" w:hAnsi="Arial" w:cs="Arial"/>
          <w:color w:val="000000"/>
        </w:rPr>
        <w:t xml:space="preserve"> - $1200</w:t>
      </w:r>
    </w:p>
    <w:p w14:paraId="66D7BD55" w14:textId="77777777" w:rsidR="00CD225D" w:rsidRPr="003159DA" w:rsidRDefault="00CD225D" w:rsidP="00A02AEA">
      <w:pPr>
        <w:spacing w:before="0" w:after="0" w:line="240" w:lineRule="auto"/>
        <w:ind w:left="180"/>
        <w:rPr>
          <w:rFonts w:ascii="Arial" w:hAnsi="Arial" w:cs="Arial"/>
          <w:b/>
          <w:bCs/>
        </w:rPr>
      </w:pPr>
    </w:p>
    <w:p w14:paraId="3E5E211B" w14:textId="521EC9B0" w:rsidR="00A02AEA" w:rsidRPr="003159DA" w:rsidRDefault="00664AE6" w:rsidP="00A02AEA">
      <w:pPr>
        <w:spacing w:before="0" w:after="0" w:line="240" w:lineRule="auto"/>
        <w:ind w:left="180"/>
        <w:rPr>
          <w:rFonts w:ascii="Arial" w:hAnsi="Arial" w:cs="Arial"/>
        </w:rPr>
      </w:pPr>
      <w:r w:rsidRPr="003159DA">
        <w:rPr>
          <w:rFonts w:ascii="Arial" w:hAnsi="Arial" w:cs="Arial"/>
          <w:b/>
          <w:bCs/>
        </w:rPr>
        <w:t>Robin Harris</w:t>
      </w:r>
      <w:r w:rsidR="00551039" w:rsidRPr="003159DA">
        <w:rPr>
          <w:rFonts w:ascii="Arial" w:hAnsi="Arial" w:cs="Arial"/>
          <w:b/>
          <w:bCs/>
        </w:rPr>
        <w:t xml:space="preserve"> (PI)</w:t>
      </w:r>
      <w:r w:rsidR="00631FF2" w:rsidRPr="003159DA">
        <w:rPr>
          <w:rFonts w:ascii="Arial" w:hAnsi="Arial" w:cs="Arial"/>
        </w:rPr>
        <w:t xml:space="preserve"> – </w:t>
      </w:r>
      <w:r w:rsidRPr="003159DA">
        <w:rPr>
          <w:rFonts w:ascii="Arial" w:hAnsi="Arial" w:cs="Arial"/>
        </w:rPr>
        <w:t>Nurse Faculty Loan Program</w:t>
      </w:r>
      <w:r w:rsidR="00B163EC" w:rsidRPr="003159DA">
        <w:rPr>
          <w:rFonts w:ascii="Arial" w:hAnsi="Arial" w:cs="Arial"/>
        </w:rPr>
        <w:t xml:space="preserve"> – </w:t>
      </w:r>
      <w:r w:rsidR="003F543E" w:rsidRPr="003159DA">
        <w:rPr>
          <w:rFonts w:ascii="Arial" w:hAnsi="Arial" w:cs="Arial"/>
        </w:rPr>
        <w:t>DHHS</w:t>
      </w:r>
      <w:r w:rsidR="00BB15F4" w:rsidRPr="003159DA">
        <w:rPr>
          <w:rFonts w:ascii="Arial" w:hAnsi="Arial" w:cs="Arial"/>
        </w:rPr>
        <w:t>, H</w:t>
      </w:r>
      <w:r w:rsidR="003F543E" w:rsidRPr="003159DA">
        <w:rPr>
          <w:rFonts w:ascii="Arial" w:hAnsi="Arial" w:cs="Arial"/>
        </w:rPr>
        <w:t xml:space="preserve">ealth </w:t>
      </w:r>
      <w:r w:rsidR="00BB15F4" w:rsidRPr="003159DA">
        <w:rPr>
          <w:rFonts w:ascii="Arial" w:hAnsi="Arial" w:cs="Arial"/>
        </w:rPr>
        <w:t>R</w:t>
      </w:r>
      <w:r w:rsidR="003F543E" w:rsidRPr="003159DA">
        <w:rPr>
          <w:rFonts w:ascii="Arial" w:hAnsi="Arial" w:cs="Arial"/>
        </w:rPr>
        <w:t>es</w:t>
      </w:r>
      <w:r w:rsidR="00126801" w:rsidRPr="003159DA">
        <w:rPr>
          <w:rFonts w:ascii="Arial" w:hAnsi="Arial" w:cs="Arial"/>
        </w:rPr>
        <w:t>ources and</w:t>
      </w:r>
      <w:r w:rsidR="003F543E" w:rsidRPr="003159DA">
        <w:rPr>
          <w:rFonts w:ascii="Arial" w:hAnsi="Arial" w:cs="Arial"/>
        </w:rPr>
        <w:t xml:space="preserve"> </w:t>
      </w:r>
      <w:r w:rsidR="00BB15F4" w:rsidRPr="003159DA">
        <w:rPr>
          <w:rFonts w:ascii="Arial" w:hAnsi="Arial" w:cs="Arial"/>
        </w:rPr>
        <w:t>S</w:t>
      </w:r>
      <w:r w:rsidR="003F543E" w:rsidRPr="003159DA">
        <w:rPr>
          <w:rFonts w:ascii="Arial" w:hAnsi="Arial" w:cs="Arial"/>
        </w:rPr>
        <w:t xml:space="preserve">ervices </w:t>
      </w:r>
      <w:r w:rsidR="00BB15F4" w:rsidRPr="003159DA">
        <w:rPr>
          <w:rFonts w:ascii="Arial" w:hAnsi="Arial" w:cs="Arial"/>
        </w:rPr>
        <w:t>A</w:t>
      </w:r>
      <w:r w:rsidR="003F543E" w:rsidRPr="003159DA">
        <w:rPr>
          <w:rFonts w:ascii="Arial" w:hAnsi="Arial" w:cs="Arial"/>
        </w:rPr>
        <w:t>dministration</w:t>
      </w:r>
      <w:r w:rsidR="001D3768" w:rsidRPr="003159DA">
        <w:rPr>
          <w:rFonts w:ascii="Arial" w:hAnsi="Arial" w:cs="Arial"/>
        </w:rPr>
        <w:t xml:space="preserve"> - $</w:t>
      </w:r>
      <w:r w:rsidR="004340E0" w:rsidRPr="003159DA">
        <w:rPr>
          <w:rFonts w:ascii="Arial" w:hAnsi="Arial" w:cs="Arial"/>
        </w:rPr>
        <w:t>2</w:t>
      </w:r>
      <w:r w:rsidR="00314238" w:rsidRPr="003159DA">
        <w:rPr>
          <w:rFonts w:ascii="Arial" w:hAnsi="Arial" w:cs="Arial"/>
        </w:rPr>
        <w:t>20</w:t>
      </w:r>
      <w:r w:rsidR="004340E0" w:rsidRPr="003159DA">
        <w:rPr>
          <w:rFonts w:ascii="Arial" w:hAnsi="Arial" w:cs="Arial"/>
        </w:rPr>
        <w:t>,</w:t>
      </w:r>
      <w:r w:rsidR="00BB15F4" w:rsidRPr="003159DA">
        <w:rPr>
          <w:rFonts w:ascii="Arial" w:hAnsi="Arial" w:cs="Arial"/>
        </w:rPr>
        <w:t>620</w:t>
      </w:r>
    </w:p>
    <w:p w14:paraId="2DCF246A" w14:textId="77777777" w:rsidR="00D0601A" w:rsidRPr="003159DA" w:rsidRDefault="00D0601A" w:rsidP="00A02AEA">
      <w:pPr>
        <w:spacing w:before="0" w:after="0" w:line="240" w:lineRule="auto"/>
        <w:ind w:left="180"/>
        <w:rPr>
          <w:rFonts w:ascii="Arial" w:hAnsi="Arial" w:cs="Arial"/>
        </w:rPr>
      </w:pPr>
    </w:p>
    <w:p w14:paraId="4C9B565D" w14:textId="6359AC86" w:rsidR="007C129A" w:rsidRPr="003159DA" w:rsidRDefault="007D73CD" w:rsidP="007C129A">
      <w:pPr>
        <w:spacing w:before="0" w:after="0" w:line="240" w:lineRule="auto"/>
        <w:ind w:left="180"/>
        <w:rPr>
          <w:rStyle w:val="eop"/>
          <w:rFonts w:ascii="Arial" w:hAnsi="Arial" w:cs="Arial"/>
          <w:shd w:val="clear" w:color="auto" w:fill="FFFFFF"/>
        </w:rPr>
      </w:pPr>
      <w:r w:rsidRPr="003159DA">
        <w:rPr>
          <w:rStyle w:val="normaltextrun"/>
          <w:rFonts w:ascii="Arial" w:hAnsi="Arial" w:cs="Arial"/>
          <w:b/>
          <w:bCs/>
          <w:shd w:val="clear" w:color="auto" w:fill="FFFFFF"/>
        </w:rPr>
        <w:t>Jennifer Hulett</w:t>
      </w:r>
      <w:r w:rsidRPr="003159DA">
        <w:rPr>
          <w:rStyle w:val="normaltextrun"/>
          <w:rFonts w:ascii="Arial" w:hAnsi="Arial" w:cs="Arial"/>
          <w:shd w:val="clear" w:color="auto" w:fill="FFFFFF"/>
        </w:rPr>
        <w:t xml:space="preserve"> (Site PI)</w:t>
      </w:r>
      <w:r w:rsidR="00723D88" w:rsidRPr="003159DA">
        <w:rPr>
          <w:rStyle w:val="normaltextrun"/>
          <w:rFonts w:ascii="Arial" w:hAnsi="Arial" w:cs="Arial"/>
          <w:shd w:val="clear" w:color="auto" w:fill="FFFFFF"/>
        </w:rPr>
        <w:t xml:space="preserve">, </w:t>
      </w:r>
      <w:r w:rsidR="00723D88" w:rsidRPr="003159DA">
        <w:rPr>
          <w:rStyle w:val="normaltextrun"/>
          <w:rFonts w:ascii="Arial" w:hAnsi="Arial" w:cs="Arial"/>
          <w:b/>
          <w:bCs/>
          <w:shd w:val="clear" w:color="auto" w:fill="FFFFFF"/>
        </w:rPr>
        <w:t>Clayton Clark</w:t>
      </w:r>
      <w:r w:rsidR="00723D88" w:rsidRPr="003159DA">
        <w:rPr>
          <w:rStyle w:val="normaltextrun"/>
          <w:rFonts w:ascii="Arial" w:hAnsi="Arial" w:cs="Arial"/>
          <w:shd w:val="clear" w:color="auto" w:fill="FFFFFF"/>
        </w:rPr>
        <w:t xml:space="preserve"> (</w:t>
      </w:r>
      <w:r w:rsidR="00485F8F" w:rsidRPr="003159DA">
        <w:rPr>
          <w:rStyle w:val="normaltextrun"/>
          <w:rFonts w:ascii="Arial" w:hAnsi="Arial" w:cs="Arial"/>
          <w:shd w:val="clear" w:color="auto" w:fill="FFFFFF"/>
        </w:rPr>
        <w:t>Collaborator)</w:t>
      </w:r>
      <w:r w:rsidRPr="003159DA">
        <w:rPr>
          <w:rStyle w:val="normaltextrun"/>
          <w:rFonts w:ascii="Arial" w:hAnsi="Arial" w:cs="Arial"/>
          <w:shd w:val="clear" w:color="auto" w:fill="FFFFFF"/>
        </w:rPr>
        <w:t xml:space="preserve"> – Missouri Sexual Assault Nurse Examiner Education and Retention Program (SANE ER) – subcontract, </w:t>
      </w:r>
      <w:r w:rsidR="00485F8F" w:rsidRPr="003159DA">
        <w:rPr>
          <w:rStyle w:val="normaltextrun"/>
          <w:rFonts w:ascii="Arial" w:hAnsi="Arial" w:cs="Arial"/>
          <w:shd w:val="clear" w:color="auto" w:fill="FFFFFF"/>
        </w:rPr>
        <w:t xml:space="preserve">Office on Women’s Health, </w:t>
      </w:r>
      <w:r w:rsidRPr="003159DA">
        <w:rPr>
          <w:rStyle w:val="normaltextrun"/>
          <w:rFonts w:ascii="Arial" w:hAnsi="Arial" w:cs="Arial"/>
          <w:shd w:val="clear" w:color="auto" w:fill="FFFFFF"/>
        </w:rPr>
        <w:t xml:space="preserve">MO Department of Health and </w:t>
      </w:r>
      <w:r w:rsidR="00485F8F" w:rsidRPr="003159DA">
        <w:rPr>
          <w:rStyle w:val="normaltextrun"/>
          <w:rFonts w:ascii="Arial" w:hAnsi="Arial" w:cs="Arial"/>
          <w:shd w:val="clear" w:color="auto" w:fill="FFFFFF"/>
        </w:rPr>
        <w:t>Senior</w:t>
      </w:r>
      <w:r w:rsidRPr="003159DA">
        <w:rPr>
          <w:rStyle w:val="normaltextrun"/>
          <w:rFonts w:ascii="Arial" w:hAnsi="Arial" w:cs="Arial"/>
          <w:shd w:val="clear" w:color="auto" w:fill="FFFFFF"/>
        </w:rPr>
        <w:t xml:space="preserve"> Services</w:t>
      </w:r>
      <w:r w:rsidR="008F0C33" w:rsidRPr="003159DA">
        <w:rPr>
          <w:rStyle w:val="normaltextrun"/>
          <w:rFonts w:ascii="Arial" w:hAnsi="Arial" w:cs="Arial"/>
          <w:shd w:val="clear" w:color="auto" w:fill="FFFFFF"/>
        </w:rPr>
        <w:t xml:space="preserve"> (</w:t>
      </w:r>
      <w:r w:rsidR="008F0C33" w:rsidRPr="003159DA">
        <w:rPr>
          <w:rStyle w:val="normaltextrun"/>
          <w:rFonts w:ascii="Arial" w:hAnsi="Arial" w:cs="Arial"/>
          <w:b/>
          <w:bCs/>
          <w:shd w:val="clear" w:color="auto" w:fill="FFFFFF"/>
        </w:rPr>
        <w:t>J</w:t>
      </w:r>
      <w:r w:rsidR="00F351B6" w:rsidRPr="003159DA">
        <w:rPr>
          <w:rStyle w:val="normaltextrun"/>
          <w:rFonts w:ascii="Arial" w:hAnsi="Arial" w:cs="Arial"/>
          <w:b/>
          <w:bCs/>
          <w:shd w:val="clear" w:color="auto" w:fill="FFFFFF"/>
        </w:rPr>
        <w:t>ennifer</w:t>
      </w:r>
      <w:r w:rsidR="003B0FDE" w:rsidRPr="003159DA">
        <w:rPr>
          <w:rStyle w:val="normaltextrun"/>
          <w:rFonts w:ascii="Arial" w:hAnsi="Arial" w:cs="Arial"/>
          <w:b/>
          <w:bCs/>
          <w:shd w:val="clear" w:color="auto" w:fill="FFFFFF"/>
        </w:rPr>
        <w:t xml:space="preserve"> </w:t>
      </w:r>
      <w:r w:rsidR="008F0C33" w:rsidRPr="003159DA">
        <w:rPr>
          <w:rStyle w:val="normaltextrun"/>
          <w:rFonts w:ascii="Arial" w:hAnsi="Arial" w:cs="Arial"/>
          <w:b/>
          <w:bCs/>
          <w:shd w:val="clear" w:color="auto" w:fill="FFFFFF"/>
        </w:rPr>
        <w:t xml:space="preserve">Delp </w:t>
      </w:r>
      <w:r w:rsidR="003B0FDE" w:rsidRPr="003159DA">
        <w:rPr>
          <w:rStyle w:val="normaltextrun"/>
          <w:rFonts w:ascii="Arial" w:hAnsi="Arial" w:cs="Arial"/>
          <w:b/>
          <w:bCs/>
          <w:shd w:val="clear" w:color="auto" w:fill="FFFFFF"/>
        </w:rPr>
        <w:t>[</w:t>
      </w:r>
      <w:r w:rsidR="009E7DDE" w:rsidRPr="003159DA">
        <w:rPr>
          <w:rStyle w:val="normaltextrun"/>
          <w:rFonts w:ascii="Arial" w:hAnsi="Arial" w:cs="Arial"/>
          <w:b/>
          <w:bCs/>
          <w:shd w:val="clear" w:color="auto" w:fill="FFFFFF"/>
        </w:rPr>
        <w:t xml:space="preserve">FNP </w:t>
      </w:r>
      <w:r w:rsidR="003B0FDE" w:rsidRPr="003159DA">
        <w:rPr>
          <w:rStyle w:val="normaltextrun"/>
          <w:rFonts w:ascii="Arial" w:hAnsi="Arial" w:cs="Arial"/>
          <w:b/>
          <w:bCs/>
          <w:shd w:val="clear" w:color="auto" w:fill="FFFFFF"/>
        </w:rPr>
        <w:t>DNP</w:t>
      </w:r>
      <w:r w:rsidR="00346F93" w:rsidRPr="003159DA">
        <w:rPr>
          <w:rStyle w:val="normaltextrun"/>
          <w:rFonts w:ascii="Arial" w:hAnsi="Arial" w:cs="Arial"/>
          <w:b/>
          <w:bCs/>
          <w:shd w:val="clear" w:color="auto" w:fill="FFFFFF"/>
        </w:rPr>
        <w:t>’23]</w:t>
      </w:r>
      <w:r w:rsidR="00366BE1" w:rsidRPr="003159DA">
        <w:rPr>
          <w:rStyle w:val="normaltextrun"/>
          <w:rFonts w:ascii="Arial" w:hAnsi="Arial" w:cs="Arial"/>
          <w:b/>
          <w:bCs/>
          <w:shd w:val="clear" w:color="auto" w:fill="FFFFFF"/>
        </w:rPr>
        <w:t>,</w:t>
      </w:r>
      <w:r w:rsidR="00281B27" w:rsidRPr="003159DA"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="008F0C33" w:rsidRPr="003159DA">
        <w:rPr>
          <w:rStyle w:val="normaltextrun"/>
          <w:rFonts w:ascii="Arial" w:hAnsi="Arial" w:cs="Arial"/>
          <w:shd w:val="clear" w:color="auto" w:fill="FFFFFF"/>
        </w:rPr>
        <w:t>PI)</w:t>
      </w:r>
      <w:r w:rsidRPr="003159DA"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="00404C83" w:rsidRPr="003159DA">
        <w:rPr>
          <w:rStyle w:val="normaltextrun"/>
          <w:rFonts w:ascii="Arial" w:hAnsi="Arial" w:cs="Arial"/>
          <w:shd w:val="clear" w:color="auto" w:fill="FFFFFF"/>
        </w:rPr>
        <w:t>–</w:t>
      </w:r>
      <w:r w:rsidRPr="003159DA">
        <w:rPr>
          <w:rStyle w:val="normaltextrun"/>
          <w:rFonts w:ascii="Arial" w:hAnsi="Arial" w:cs="Arial"/>
          <w:shd w:val="clear" w:color="auto" w:fill="FFFFFF"/>
        </w:rPr>
        <w:t xml:space="preserve"> H</w:t>
      </w:r>
      <w:r w:rsidR="00404C83" w:rsidRPr="003159DA">
        <w:rPr>
          <w:rStyle w:val="normaltextrun"/>
          <w:rFonts w:ascii="Arial" w:hAnsi="Arial" w:cs="Arial"/>
          <w:shd w:val="clear" w:color="auto" w:fill="FFFFFF"/>
        </w:rPr>
        <w:t xml:space="preserve">ealth </w:t>
      </w:r>
      <w:r w:rsidRPr="003159DA">
        <w:rPr>
          <w:rStyle w:val="normaltextrun"/>
          <w:rFonts w:ascii="Arial" w:hAnsi="Arial" w:cs="Arial"/>
          <w:shd w:val="clear" w:color="auto" w:fill="FFFFFF"/>
        </w:rPr>
        <w:t>R</w:t>
      </w:r>
      <w:r w:rsidR="00404C83" w:rsidRPr="003159DA">
        <w:rPr>
          <w:rStyle w:val="normaltextrun"/>
          <w:rFonts w:ascii="Arial" w:hAnsi="Arial" w:cs="Arial"/>
          <w:shd w:val="clear" w:color="auto" w:fill="FFFFFF"/>
        </w:rPr>
        <w:t xml:space="preserve">esources &amp; </w:t>
      </w:r>
      <w:r w:rsidRPr="003159DA">
        <w:rPr>
          <w:rStyle w:val="normaltextrun"/>
          <w:rFonts w:ascii="Arial" w:hAnsi="Arial" w:cs="Arial"/>
          <w:shd w:val="clear" w:color="auto" w:fill="FFFFFF"/>
        </w:rPr>
        <w:t>S</w:t>
      </w:r>
      <w:r w:rsidR="00404C83" w:rsidRPr="003159DA">
        <w:rPr>
          <w:rStyle w:val="normaltextrun"/>
          <w:rFonts w:ascii="Arial" w:hAnsi="Arial" w:cs="Arial"/>
          <w:shd w:val="clear" w:color="auto" w:fill="FFFFFF"/>
        </w:rPr>
        <w:t xml:space="preserve">ervices </w:t>
      </w:r>
      <w:r w:rsidRPr="003159DA">
        <w:rPr>
          <w:rStyle w:val="normaltextrun"/>
          <w:rFonts w:ascii="Arial" w:hAnsi="Arial" w:cs="Arial"/>
          <w:shd w:val="clear" w:color="auto" w:fill="FFFFFF"/>
        </w:rPr>
        <w:t>A</w:t>
      </w:r>
      <w:r w:rsidR="00404C83" w:rsidRPr="003159DA">
        <w:rPr>
          <w:rStyle w:val="normaltextrun"/>
          <w:rFonts w:ascii="Arial" w:hAnsi="Arial" w:cs="Arial"/>
          <w:shd w:val="clear" w:color="auto" w:fill="FFFFFF"/>
        </w:rPr>
        <w:t>dministration</w:t>
      </w:r>
      <w:r w:rsidRPr="003159DA"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="00DF25E2" w:rsidRPr="003159DA">
        <w:rPr>
          <w:rStyle w:val="normaltextrun"/>
          <w:rFonts w:ascii="Arial" w:hAnsi="Arial" w:cs="Arial"/>
          <w:shd w:val="clear" w:color="auto" w:fill="FFFFFF"/>
        </w:rPr>
        <w:t xml:space="preserve">(HRSA) </w:t>
      </w:r>
      <w:r w:rsidRPr="003159DA">
        <w:rPr>
          <w:rStyle w:val="normaltextrun"/>
          <w:rFonts w:ascii="Arial" w:hAnsi="Arial" w:cs="Arial"/>
          <w:shd w:val="clear" w:color="auto" w:fill="FFFFFF"/>
        </w:rPr>
        <w:t>A</w:t>
      </w:r>
      <w:r w:rsidR="006168B4" w:rsidRPr="003159DA">
        <w:rPr>
          <w:rStyle w:val="normaltextrun"/>
          <w:rFonts w:ascii="Arial" w:hAnsi="Arial" w:cs="Arial"/>
          <w:shd w:val="clear" w:color="auto" w:fill="FFFFFF"/>
        </w:rPr>
        <w:t xml:space="preserve">dvanced </w:t>
      </w:r>
      <w:r w:rsidRPr="003159DA">
        <w:rPr>
          <w:rStyle w:val="normaltextrun"/>
          <w:rFonts w:ascii="Arial" w:hAnsi="Arial" w:cs="Arial"/>
          <w:shd w:val="clear" w:color="auto" w:fill="FFFFFF"/>
        </w:rPr>
        <w:t>N</w:t>
      </w:r>
      <w:r w:rsidR="006168B4" w:rsidRPr="003159DA">
        <w:rPr>
          <w:rStyle w:val="normaltextrun"/>
          <w:rFonts w:ascii="Arial" w:hAnsi="Arial" w:cs="Arial"/>
          <w:shd w:val="clear" w:color="auto" w:fill="FFFFFF"/>
        </w:rPr>
        <w:t xml:space="preserve">ursing </w:t>
      </w:r>
      <w:r w:rsidRPr="003159DA">
        <w:rPr>
          <w:rStyle w:val="normaltextrun"/>
          <w:rFonts w:ascii="Arial" w:hAnsi="Arial" w:cs="Arial"/>
          <w:shd w:val="clear" w:color="auto" w:fill="FFFFFF"/>
        </w:rPr>
        <w:t>E</w:t>
      </w:r>
      <w:r w:rsidR="006168B4" w:rsidRPr="003159DA">
        <w:rPr>
          <w:rStyle w:val="normaltextrun"/>
          <w:rFonts w:ascii="Arial" w:hAnsi="Arial" w:cs="Arial"/>
          <w:shd w:val="clear" w:color="auto" w:fill="FFFFFF"/>
        </w:rPr>
        <w:t>ducation</w:t>
      </w:r>
      <w:r w:rsidRPr="003159DA">
        <w:rPr>
          <w:rStyle w:val="eop"/>
          <w:rFonts w:ascii="Arial" w:hAnsi="Arial" w:cs="Arial"/>
          <w:shd w:val="clear" w:color="auto" w:fill="FFFFFF"/>
        </w:rPr>
        <w:t> </w:t>
      </w:r>
      <w:r w:rsidR="0061617B" w:rsidRPr="003159DA">
        <w:rPr>
          <w:rStyle w:val="eop"/>
          <w:rFonts w:ascii="Arial" w:hAnsi="Arial" w:cs="Arial"/>
          <w:shd w:val="clear" w:color="auto" w:fill="FFFFFF"/>
        </w:rPr>
        <w:t>- $1,</w:t>
      </w:r>
      <w:r w:rsidR="008F0C33" w:rsidRPr="003159DA">
        <w:rPr>
          <w:rStyle w:val="eop"/>
          <w:rFonts w:ascii="Arial" w:hAnsi="Arial" w:cs="Arial"/>
          <w:shd w:val="clear" w:color="auto" w:fill="FFFFFF"/>
        </w:rPr>
        <w:t>119,320</w:t>
      </w:r>
    </w:p>
    <w:p w14:paraId="0D611872" w14:textId="77777777" w:rsidR="00EE5AC6" w:rsidRPr="003159DA" w:rsidRDefault="00EE5AC6" w:rsidP="007C129A">
      <w:pPr>
        <w:spacing w:before="0" w:after="0" w:line="240" w:lineRule="auto"/>
        <w:ind w:left="180"/>
        <w:rPr>
          <w:rStyle w:val="eop"/>
          <w:rFonts w:ascii="Arial" w:hAnsi="Arial" w:cs="Arial"/>
          <w:shd w:val="clear" w:color="auto" w:fill="FFFFFF"/>
        </w:rPr>
      </w:pPr>
    </w:p>
    <w:p w14:paraId="1FD978C8" w14:textId="3ADC3BBC" w:rsidR="00EE5AC6" w:rsidRPr="003159DA" w:rsidRDefault="00EE5AC6" w:rsidP="00EE5AC6">
      <w:pPr>
        <w:pStyle w:val="PlainText"/>
        <w:ind w:left="180"/>
        <w:rPr>
          <w:rFonts w:ascii="Arial" w:hAnsi="Arial" w:cs="Arial"/>
        </w:rPr>
      </w:pPr>
      <w:r w:rsidRPr="003159DA">
        <w:rPr>
          <w:rFonts w:ascii="Arial" w:hAnsi="Arial" w:cs="Arial"/>
          <w:b/>
          <w:bCs/>
          <w:color w:val="000000"/>
        </w:rPr>
        <w:t>Alisha Johnson –</w:t>
      </w:r>
      <w:r w:rsidRPr="003159DA">
        <w:rPr>
          <w:rFonts w:ascii="Arial" w:hAnsi="Arial" w:cs="Arial"/>
          <w:color w:val="000000"/>
        </w:rPr>
        <w:t xml:space="preserve"> The Lived Experience of Older Adults with Monitoring Technologies: An Interpretive Phenomenology – ARN &amp; Sigma Collaborative Research Grant</w:t>
      </w:r>
      <w:r w:rsidR="004A645A">
        <w:rPr>
          <w:rFonts w:ascii="Arial" w:hAnsi="Arial" w:cs="Arial"/>
          <w:color w:val="000000"/>
        </w:rPr>
        <w:t xml:space="preserve"> - $8338</w:t>
      </w:r>
    </w:p>
    <w:p w14:paraId="778E0EC4" w14:textId="77777777" w:rsidR="00EE5AC6" w:rsidRPr="003159DA" w:rsidRDefault="00EE5AC6" w:rsidP="007C129A">
      <w:pPr>
        <w:spacing w:before="0" w:after="0" w:line="240" w:lineRule="auto"/>
        <w:ind w:left="180"/>
        <w:rPr>
          <w:rStyle w:val="eop"/>
          <w:rFonts w:ascii="Arial" w:hAnsi="Arial" w:cs="Arial"/>
          <w:shd w:val="clear" w:color="auto" w:fill="FFFFFF"/>
        </w:rPr>
      </w:pPr>
    </w:p>
    <w:p w14:paraId="6494D6DC" w14:textId="1D4E4316" w:rsidR="007C129A" w:rsidRPr="003159DA" w:rsidRDefault="007C129A" w:rsidP="00A02AEA">
      <w:pPr>
        <w:spacing w:before="0" w:after="0" w:line="240" w:lineRule="auto"/>
        <w:ind w:left="180"/>
        <w:rPr>
          <w:rFonts w:ascii="Arial" w:hAnsi="Arial" w:cs="Arial"/>
        </w:rPr>
      </w:pPr>
      <w:r w:rsidRPr="003159DA">
        <w:rPr>
          <w:rFonts w:ascii="Arial" w:hAnsi="Arial" w:cs="Arial"/>
          <w:b/>
          <w:bCs/>
        </w:rPr>
        <w:t xml:space="preserve">Kimberly Powell (PI) </w:t>
      </w:r>
      <w:r w:rsidR="00766A32" w:rsidRPr="003159DA">
        <w:rPr>
          <w:rFonts w:ascii="Arial" w:hAnsi="Arial" w:cs="Arial"/>
          <w:b/>
          <w:bCs/>
        </w:rPr>
        <w:t xml:space="preserve">- </w:t>
      </w:r>
      <w:r w:rsidR="00714607" w:rsidRPr="003159DA">
        <w:rPr>
          <w:rFonts w:ascii="Arial" w:hAnsi="Arial" w:cs="Arial"/>
        </w:rPr>
        <w:t xml:space="preserve">Betty Irene Moore Fellowship Program </w:t>
      </w:r>
      <w:r w:rsidR="00EC28F1" w:rsidRPr="003159DA">
        <w:rPr>
          <w:rFonts w:ascii="Arial" w:hAnsi="Arial" w:cs="Arial"/>
        </w:rPr>
        <w:t xml:space="preserve">- </w:t>
      </w:r>
      <w:r w:rsidRPr="003159DA">
        <w:rPr>
          <w:rFonts w:ascii="Arial" w:hAnsi="Arial" w:cs="Arial"/>
        </w:rPr>
        <w:t>University of California</w:t>
      </w:r>
      <w:r w:rsidR="00BD3FB7" w:rsidRPr="003159DA">
        <w:rPr>
          <w:rFonts w:ascii="Arial" w:hAnsi="Arial" w:cs="Arial"/>
        </w:rPr>
        <w:t>-</w:t>
      </w:r>
      <w:r w:rsidRPr="003159DA">
        <w:rPr>
          <w:rFonts w:ascii="Arial" w:hAnsi="Arial" w:cs="Arial"/>
        </w:rPr>
        <w:t>Davis,</w:t>
      </w:r>
      <w:r w:rsidR="00777BDD" w:rsidRPr="003159DA">
        <w:rPr>
          <w:rFonts w:ascii="Arial" w:hAnsi="Arial" w:cs="Arial"/>
        </w:rPr>
        <w:t xml:space="preserve"> </w:t>
      </w:r>
      <w:r w:rsidR="00BD3FB7" w:rsidRPr="003159DA">
        <w:rPr>
          <w:rFonts w:ascii="Arial" w:hAnsi="Arial" w:cs="Arial"/>
        </w:rPr>
        <w:t xml:space="preserve">Gordon &amp; Betty Moore Foundation, </w:t>
      </w:r>
      <w:r w:rsidR="00777BDD" w:rsidRPr="003159DA">
        <w:rPr>
          <w:rFonts w:ascii="Arial" w:hAnsi="Arial" w:cs="Arial"/>
        </w:rPr>
        <w:t xml:space="preserve">Betty Irene Moore Fellowship Program </w:t>
      </w:r>
      <w:r w:rsidR="0093709A" w:rsidRPr="003159DA">
        <w:rPr>
          <w:rFonts w:ascii="Arial" w:hAnsi="Arial" w:cs="Arial"/>
        </w:rPr>
        <w:t xml:space="preserve">for Nurse Leaders &amp; Innovators </w:t>
      </w:r>
      <w:r w:rsidR="00777BDD" w:rsidRPr="003159DA">
        <w:rPr>
          <w:rFonts w:ascii="Arial" w:hAnsi="Arial" w:cs="Arial"/>
        </w:rPr>
        <w:t>-</w:t>
      </w:r>
      <w:r w:rsidR="00766A32" w:rsidRPr="003159DA">
        <w:rPr>
          <w:rFonts w:ascii="Arial" w:hAnsi="Arial" w:cs="Arial"/>
        </w:rPr>
        <w:t xml:space="preserve"> $</w:t>
      </w:r>
      <w:r w:rsidR="001137C7" w:rsidRPr="003159DA">
        <w:rPr>
          <w:rFonts w:ascii="Arial" w:hAnsi="Arial" w:cs="Arial"/>
        </w:rPr>
        <w:t>500,000</w:t>
      </w:r>
    </w:p>
    <w:p w14:paraId="0742DA78" w14:textId="77777777" w:rsidR="00CD4941" w:rsidRPr="003159DA" w:rsidRDefault="00CD4941" w:rsidP="00A02AEA">
      <w:pPr>
        <w:spacing w:before="0" w:after="0" w:line="240" w:lineRule="auto"/>
        <w:ind w:left="180"/>
        <w:rPr>
          <w:rFonts w:ascii="Arial" w:hAnsi="Arial" w:cs="Arial"/>
        </w:rPr>
      </w:pPr>
    </w:p>
    <w:p w14:paraId="483C0202" w14:textId="242F5AA9" w:rsidR="00CD4941" w:rsidRPr="003159DA" w:rsidRDefault="00CD4941" w:rsidP="00EE5AC6">
      <w:pPr>
        <w:pStyle w:val="PlainText"/>
        <w:ind w:left="180"/>
        <w:rPr>
          <w:rFonts w:ascii="Arial" w:hAnsi="Arial" w:cs="Arial"/>
          <w:color w:val="000000"/>
        </w:rPr>
      </w:pPr>
      <w:r w:rsidRPr="003159DA">
        <w:rPr>
          <w:rFonts w:ascii="Arial" w:hAnsi="Arial" w:cs="Arial"/>
          <w:b/>
          <w:bCs/>
          <w:color w:val="000000"/>
        </w:rPr>
        <w:t>Anne Sales</w:t>
      </w:r>
      <w:r w:rsidRPr="003159DA">
        <w:rPr>
          <w:rFonts w:ascii="Arial" w:hAnsi="Arial" w:cs="Arial"/>
          <w:color w:val="000000"/>
        </w:rPr>
        <w:t xml:space="preserve"> (MPI), Matthew Maciejewski (Contact PI), David Arterburn (MPI) – “Developing robust anti-Obesity Medication ImplemeNtatiOn approaches to maximize population health (the DOMINO study).” – NIH National Institute of Diabetes and Digestive and Kidney Diseases (NIDDK)</w:t>
      </w:r>
      <w:r w:rsidR="004860D7">
        <w:rPr>
          <w:rFonts w:ascii="Arial" w:hAnsi="Arial" w:cs="Arial"/>
          <w:color w:val="000000"/>
        </w:rPr>
        <w:t xml:space="preserve"> - $766,951</w:t>
      </w:r>
    </w:p>
    <w:p w14:paraId="37566472" w14:textId="77777777" w:rsidR="00CD4941" w:rsidRPr="003159DA" w:rsidRDefault="00CD4941" w:rsidP="00A02AEA">
      <w:pPr>
        <w:spacing w:before="0" w:after="0" w:line="240" w:lineRule="auto"/>
        <w:ind w:left="180"/>
        <w:rPr>
          <w:rStyle w:val="eop"/>
          <w:rFonts w:ascii="Arial" w:hAnsi="Arial" w:cs="Arial"/>
          <w:shd w:val="clear" w:color="auto" w:fill="FFFFFF"/>
        </w:rPr>
      </w:pPr>
    </w:p>
    <w:p w14:paraId="04B276E9" w14:textId="77777777" w:rsidR="007D73CD" w:rsidRPr="003159DA" w:rsidRDefault="007D73CD" w:rsidP="00A02AEA">
      <w:pPr>
        <w:spacing w:before="0" w:after="0" w:line="240" w:lineRule="auto"/>
        <w:ind w:left="180"/>
        <w:rPr>
          <w:rFonts w:ascii="Arial" w:hAnsi="Arial" w:cs="Arial"/>
          <w:highlight w:val="cyan"/>
        </w:rPr>
      </w:pPr>
    </w:p>
    <w:p w14:paraId="039F960A" w14:textId="068CAB0A" w:rsidR="00920339" w:rsidRDefault="00920339" w:rsidP="00A02AEA">
      <w:pPr>
        <w:spacing w:before="0" w:after="0" w:line="240" w:lineRule="auto"/>
        <w:ind w:left="180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09716650"/>
      <w:r w:rsidRPr="00E7299B">
        <w:rPr>
          <w:rFonts w:ascii="Arial" w:hAnsi="Arial" w:cs="Arial"/>
          <w:b/>
          <w:bCs/>
          <w:sz w:val="24"/>
          <w:szCs w:val="24"/>
          <w:u w:val="single"/>
        </w:rPr>
        <w:t>Submitted</w:t>
      </w:r>
    </w:p>
    <w:p w14:paraId="5378C62C" w14:textId="77777777" w:rsidR="00E7299B" w:rsidRPr="00E7299B" w:rsidRDefault="00E7299B" w:rsidP="00A02AEA">
      <w:pPr>
        <w:spacing w:before="0" w:after="0" w:line="240" w:lineRule="auto"/>
        <w:ind w:left="18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D8B910F" w14:textId="327F9480" w:rsidR="001000B0" w:rsidRPr="003159DA" w:rsidRDefault="00FD13E4" w:rsidP="00A02AEA">
      <w:pPr>
        <w:spacing w:before="0" w:after="0" w:line="240" w:lineRule="auto"/>
        <w:ind w:left="180"/>
        <w:rPr>
          <w:rFonts w:ascii="Arial" w:hAnsi="Arial" w:cs="Arial"/>
        </w:rPr>
      </w:pPr>
      <w:r w:rsidRPr="003159DA">
        <w:rPr>
          <w:rFonts w:ascii="Arial" w:hAnsi="Arial" w:cs="Arial"/>
          <w:b/>
          <w:bCs/>
        </w:rPr>
        <w:t>Allison Anbari</w:t>
      </w:r>
      <w:r w:rsidRPr="003159DA">
        <w:rPr>
          <w:rFonts w:ascii="Arial" w:hAnsi="Arial" w:cs="Arial"/>
        </w:rPr>
        <w:t xml:space="preserve"> &amp; Zach Massey (MPI)</w:t>
      </w:r>
      <w:r w:rsidR="00990160" w:rsidRPr="003159DA">
        <w:rPr>
          <w:rFonts w:ascii="Arial" w:hAnsi="Arial" w:cs="Arial"/>
        </w:rPr>
        <w:t xml:space="preserve">, </w:t>
      </w:r>
      <w:r w:rsidR="007C5B5D" w:rsidRPr="003159DA">
        <w:rPr>
          <w:rFonts w:ascii="Arial" w:hAnsi="Arial" w:cs="Arial"/>
        </w:rPr>
        <w:t>S. Lee</w:t>
      </w:r>
      <w:r w:rsidR="003B5EB0" w:rsidRPr="003159DA">
        <w:rPr>
          <w:rFonts w:ascii="Arial" w:hAnsi="Arial" w:cs="Arial"/>
        </w:rPr>
        <w:t xml:space="preserve">, </w:t>
      </w:r>
      <w:r w:rsidR="00990160" w:rsidRPr="003159DA">
        <w:rPr>
          <w:rFonts w:ascii="Arial" w:hAnsi="Arial" w:cs="Arial"/>
        </w:rPr>
        <w:t xml:space="preserve">D. </w:t>
      </w:r>
      <w:r w:rsidR="00D8272C" w:rsidRPr="003159DA">
        <w:rPr>
          <w:rFonts w:ascii="Arial" w:hAnsi="Arial" w:cs="Arial"/>
        </w:rPr>
        <w:t>McCarthy</w:t>
      </w:r>
      <w:r w:rsidR="003B5EB0" w:rsidRPr="003159DA">
        <w:rPr>
          <w:rFonts w:ascii="Arial" w:hAnsi="Arial" w:cs="Arial"/>
        </w:rPr>
        <w:t>, &amp; P. Martinez</w:t>
      </w:r>
      <w:r w:rsidR="00D8272C" w:rsidRPr="003159DA">
        <w:rPr>
          <w:rFonts w:ascii="Arial" w:hAnsi="Arial" w:cs="Arial"/>
        </w:rPr>
        <w:t xml:space="preserve"> (Co-I</w:t>
      </w:r>
      <w:r w:rsidR="003B5EB0" w:rsidRPr="003159DA">
        <w:rPr>
          <w:rFonts w:ascii="Arial" w:hAnsi="Arial" w:cs="Arial"/>
        </w:rPr>
        <w:t>s</w:t>
      </w:r>
      <w:r w:rsidR="00D8272C" w:rsidRPr="003159DA">
        <w:rPr>
          <w:rFonts w:ascii="Arial" w:hAnsi="Arial" w:cs="Arial"/>
        </w:rPr>
        <w:t>)</w:t>
      </w:r>
      <w:r w:rsidR="00490A93" w:rsidRPr="003159DA">
        <w:rPr>
          <w:rFonts w:ascii="Arial" w:hAnsi="Arial" w:cs="Arial"/>
        </w:rPr>
        <w:t xml:space="preserve"> </w:t>
      </w:r>
      <w:r w:rsidR="005903F3" w:rsidRPr="003159DA">
        <w:rPr>
          <w:rFonts w:ascii="Arial" w:hAnsi="Arial" w:cs="Arial"/>
        </w:rPr>
        <w:t>-</w:t>
      </w:r>
      <w:r w:rsidR="00490A93" w:rsidRPr="003159DA">
        <w:rPr>
          <w:rFonts w:ascii="Arial" w:hAnsi="Arial" w:cs="Arial"/>
        </w:rPr>
        <w:t xml:space="preserve"> </w:t>
      </w:r>
      <w:r w:rsidR="005903F3" w:rsidRPr="003159DA">
        <w:rPr>
          <w:rFonts w:ascii="Arial" w:hAnsi="Arial" w:cs="Arial"/>
        </w:rPr>
        <w:t xml:space="preserve">Developing and assessing </w:t>
      </w:r>
      <w:r w:rsidR="00990160" w:rsidRPr="003159DA">
        <w:rPr>
          <w:rFonts w:ascii="Arial" w:hAnsi="Arial" w:cs="Arial"/>
        </w:rPr>
        <w:t>health warning messages about alcohol consumption and risk for breast cancer</w:t>
      </w:r>
      <w:r w:rsidR="00F73390" w:rsidRPr="003159DA">
        <w:rPr>
          <w:rFonts w:ascii="Arial" w:hAnsi="Arial" w:cs="Arial"/>
        </w:rPr>
        <w:t xml:space="preserve">: The ABC Study </w:t>
      </w:r>
      <w:r w:rsidR="00990160" w:rsidRPr="003159DA">
        <w:rPr>
          <w:rFonts w:ascii="Arial" w:hAnsi="Arial" w:cs="Arial"/>
        </w:rPr>
        <w:t>- NIH/NIDA R01</w:t>
      </w:r>
    </w:p>
    <w:p w14:paraId="5AC4736F" w14:textId="77777777" w:rsidR="00FE20E6" w:rsidRPr="003159DA" w:rsidRDefault="00FE20E6" w:rsidP="00A02AEA">
      <w:pPr>
        <w:spacing w:before="0" w:after="0" w:line="240" w:lineRule="auto"/>
        <w:ind w:left="180"/>
        <w:rPr>
          <w:rFonts w:ascii="Arial" w:hAnsi="Arial" w:cs="Arial"/>
        </w:rPr>
      </w:pPr>
    </w:p>
    <w:p w14:paraId="153FD1C6" w14:textId="22891301" w:rsidR="00A03594" w:rsidRPr="003159DA" w:rsidRDefault="00A03594" w:rsidP="00A02AEA">
      <w:pPr>
        <w:spacing w:before="0" w:after="0" w:line="240" w:lineRule="auto"/>
        <w:ind w:left="180"/>
        <w:rPr>
          <w:rFonts w:ascii="Arial" w:hAnsi="Arial" w:cs="Arial"/>
        </w:rPr>
      </w:pPr>
      <w:r w:rsidRPr="003159DA">
        <w:rPr>
          <w:rFonts w:ascii="Arial" w:hAnsi="Arial" w:cs="Arial"/>
          <w:b/>
          <w:bCs/>
        </w:rPr>
        <w:t>Robert Bautis</w:t>
      </w:r>
      <w:r w:rsidR="00C02FA4" w:rsidRPr="003159DA">
        <w:rPr>
          <w:rFonts w:ascii="Arial" w:hAnsi="Arial" w:cs="Arial"/>
          <w:b/>
          <w:bCs/>
        </w:rPr>
        <w:t>t</w:t>
      </w:r>
      <w:r w:rsidRPr="003159DA">
        <w:rPr>
          <w:rFonts w:ascii="Arial" w:hAnsi="Arial" w:cs="Arial"/>
          <w:b/>
          <w:bCs/>
        </w:rPr>
        <w:t>a</w:t>
      </w:r>
      <w:r w:rsidRPr="003159DA">
        <w:rPr>
          <w:rFonts w:ascii="Arial" w:hAnsi="Arial" w:cs="Arial"/>
        </w:rPr>
        <w:t xml:space="preserve"> (PI)</w:t>
      </w:r>
      <w:r w:rsidR="00C02FA4" w:rsidRPr="003159DA">
        <w:rPr>
          <w:rFonts w:ascii="Arial" w:hAnsi="Arial" w:cs="Arial"/>
        </w:rPr>
        <w:t xml:space="preserve">, M. Luisi &amp; </w:t>
      </w:r>
      <w:r w:rsidR="00643EB8" w:rsidRPr="003159DA">
        <w:rPr>
          <w:rFonts w:ascii="Arial" w:hAnsi="Arial" w:cs="Arial"/>
        </w:rPr>
        <w:t>C. Tung (Co-Is) -</w:t>
      </w:r>
      <w:r w:rsidRPr="003159DA">
        <w:rPr>
          <w:rFonts w:ascii="Arial" w:hAnsi="Arial" w:cs="Arial"/>
        </w:rPr>
        <w:t xml:space="preserve"> </w:t>
      </w:r>
      <w:r w:rsidR="00A81CE1" w:rsidRPr="003159DA">
        <w:rPr>
          <w:rFonts w:ascii="Arial" w:hAnsi="Arial" w:cs="Arial"/>
        </w:rPr>
        <w:t xml:space="preserve">Vaccine providers’ use and perceptions of </w:t>
      </w:r>
      <w:r w:rsidR="00757EA5" w:rsidRPr="003159DA">
        <w:rPr>
          <w:rFonts w:ascii="Arial" w:hAnsi="Arial" w:cs="Arial"/>
        </w:rPr>
        <w:t xml:space="preserve">generative artificial intelligence in creating vaccine </w:t>
      </w:r>
      <w:r w:rsidR="008D4CA6" w:rsidRPr="003159DA">
        <w:rPr>
          <w:rFonts w:ascii="Arial" w:hAnsi="Arial" w:cs="Arial"/>
        </w:rPr>
        <w:t xml:space="preserve">promotion materials: A workshop-based study – </w:t>
      </w:r>
      <w:r w:rsidR="00C5009B" w:rsidRPr="003159DA">
        <w:rPr>
          <w:rFonts w:ascii="Arial" w:hAnsi="Arial" w:cs="Arial"/>
        </w:rPr>
        <w:t>Washington University ICTS C</w:t>
      </w:r>
      <w:r w:rsidR="008A71D7" w:rsidRPr="003159DA">
        <w:rPr>
          <w:rFonts w:ascii="Arial" w:hAnsi="Arial" w:cs="Arial"/>
        </w:rPr>
        <w:t xml:space="preserve">linical &amp; </w:t>
      </w:r>
      <w:r w:rsidR="00C5009B" w:rsidRPr="003159DA">
        <w:rPr>
          <w:rFonts w:ascii="Arial" w:hAnsi="Arial" w:cs="Arial"/>
        </w:rPr>
        <w:t>T</w:t>
      </w:r>
      <w:r w:rsidR="008A71D7" w:rsidRPr="003159DA">
        <w:rPr>
          <w:rFonts w:ascii="Arial" w:hAnsi="Arial" w:cs="Arial"/>
        </w:rPr>
        <w:t xml:space="preserve">ranslational </w:t>
      </w:r>
      <w:r w:rsidR="005B1C51" w:rsidRPr="003159DA">
        <w:rPr>
          <w:rFonts w:ascii="Arial" w:hAnsi="Arial" w:cs="Arial"/>
        </w:rPr>
        <w:t>R</w:t>
      </w:r>
      <w:r w:rsidR="008A71D7" w:rsidRPr="003159DA">
        <w:rPr>
          <w:rFonts w:ascii="Arial" w:hAnsi="Arial" w:cs="Arial"/>
        </w:rPr>
        <w:t xml:space="preserve">esearch </w:t>
      </w:r>
      <w:r w:rsidR="005B1C51" w:rsidRPr="003159DA">
        <w:rPr>
          <w:rFonts w:ascii="Arial" w:hAnsi="Arial" w:cs="Arial"/>
        </w:rPr>
        <w:t>F</w:t>
      </w:r>
      <w:r w:rsidR="008A71D7" w:rsidRPr="003159DA">
        <w:rPr>
          <w:rFonts w:ascii="Arial" w:hAnsi="Arial" w:cs="Arial"/>
        </w:rPr>
        <w:t xml:space="preserve">unding </w:t>
      </w:r>
      <w:r w:rsidR="005B1C51" w:rsidRPr="003159DA">
        <w:rPr>
          <w:rFonts w:ascii="Arial" w:hAnsi="Arial" w:cs="Arial"/>
        </w:rPr>
        <w:t>P</w:t>
      </w:r>
      <w:r w:rsidR="008A71D7" w:rsidRPr="003159DA">
        <w:rPr>
          <w:rFonts w:ascii="Arial" w:hAnsi="Arial" w:cs="Arial"/>
        </w:rPr>
        <w:t>rogram (CTRFP)</w:t>
      </w:r>
      <w:r w:rsidR="005B1C51" w:rsidRPr="003159DA">
        <w:rPr>
          <w:rFonts w:ascii="Arial" w:hAnsi="Arial" w:cs="Arial"/>
        </w:rPr>
        <w:t xml:space="preserve"> </w:t>
      </w:r>
      <w:r w:rsidR="008D4CA6" w:rsidRPr="003159DA">
        <w:rPr>
          <w:rFonts w:ascii="Arial" w:hAnsi="Arial" w:cs="Arial"/>
        </w:rPr>
        <w:t>Competitive Letter of Intent</w:t>
      </w:r>
    </w:p>
    <w:p w14:paraId="662DDEAA" w14:textId="77777777" w:rsidR="00377B6C" w:rsidRPr="003159DA" w:rsidRDefault="00377B6C" w:rsidP="00A02AEA">
      <w:pPr>
        <w:spacing w:before="0" w:after="0" w:line="240" w:lineRule="auto"/>
        <w:ind w:left="180"/>
        <w:rPr>
          <w:rFonts w:ascii="Arial" w:hAnsi="Arial" w:cs="Arial"/>
        </w:rPr>
      </w:pPr>
    </w:p>
    <w:p w14:paraId="618A7168" w14:textId="7A989570" w:rsidR="00377B6C" w:rsidRPr="003159DA" w:rsidRDefault="00377B6C" w:rsidP="00A02AEA">
      <w:pPr>
        <w:spacing w:before="0" w:after="0" w:line="240" w:lineRule="auto"/>
        <w:ind w:left="180"/>
        <w:rPr>
          <w:rFonts w:ascii="Arial" w:hAnsi="Arial" w:cs="Arial"/>
        </w:rPr>
      </w:pPr>
      <w:r w:rsidRPr="003159DA">
        <w:rPr>
          <w:rFonts w:ascii="Arial" w:hAnsi="Arial" w:cs="Arial"/>
          <w:b/>
          <w:bCs/>
        </w:rPr>
        <w:t>Maithe Enriquez</w:t>
      </w:r>
      <w:r w:rsidRPr="003159DA">
        <w:rPr>
          <w:rFonts w:ascii="Arial" w:hAnsi="Arial" w:cs="Arial"/>
        </w:rPr>
        <w:t xml:space="preserve"> (PI)</w:t>
      </w:r>
      <w:r w:rsidR="00A065D8" w:rsidRPr="003159DA">
        <w:rPr>
          <w:rFonts w:ascii="Arial" w:hAnsi="Arial" w:cs="Arial"/>
        </w:rPr>
        <w:t xml:space="preserve">, </w:t>
      </w:r>
      <w:r w:rsidR="00A065D8" w:rsidRPr="003159DA">
        <w:rPr>
          <w:rFonts w:ascii="Arial" w:hAnsi="Arial" w:cs="Arial"/>
          <w:b/>
          <w:bCs/>
        </w:rPr>
        <w:t>Elizabeth Anderson</w:t>
      </w:r>
      <w:r w:rsidR="00FC5F65" w:rsidRPr="003159DA">
        <w:rPr>
          <w:rFonts w:ascii="Arial" w:hAnsi="Arial" w:cs="Arial"/>
          <w:b/>
          <w:bCs/>
        </w:rPr>
        <w:t xml:space="preserve"> </w:t>
      </w:r>
      <w:r w:rsidR="00FC5F65" w:rsidRPr="003159DA">
        <w:rPr>
          <w:rFonts w:ascii="Arial" w:hAnsi="Arial" w:cs="Arial"/>
        </w:rPr>
        <w:t xml:space="preserve"> &amp;</w:t>
      </w:r>
      <w:r w:rsidR="002F1154" w:rsidRPr="003159DA">
        <w:rPr>
          <w:rFonts w:ascii="Arial" w:hAnsi="Arial" w:cs="Arial"/>
        </w:rPr>
        <w:t xml:space="preserve"> C. Manrique-Acevedo</w:t>
      </w:r>
      <w:r w:rsidR="00FC5F65" w:rsidRPr="003159DA">
        <w:rPr>
          <w:rFonts w:ascii="Arial" w:hAnsi="Arial" w:cs="Arial"/>
        </w:rPr>
        <w:t xml:space="preserve"> (Co-Is)</w:t>
      </w:r>
      <w:r w:rsidR="002F1154" w:rsidRPr="003159DA">
        <w:rPr>
          <w:rFonts w:ascii="Arial" w:hAnsi="Arial" w:cs="Arial"/>
        </w:rPr>
        <w:t xml:space="preserve"> </w:t>
      </w:r>
      <w:r w:rsidRPr="003159DA">
        <w:rPr>
          <w:rFonts w:ascii="Arial" w:hAnsi="Arial" w:cs="Arial"/>
        </w:rPr>
        <w:t xml:space="preserve"> – </w:t>
      </w:r>
      <w:r w:rsidR="002F1154" w:rsidRPr="003159DA">
        <w:rPr>
          <w:rFonts w:ascii="Arial" w:hAnsi="Arial" w:cs="Arial"/>
        </w:rPr>
        <w:t xml:space="preserve"> </w:t>
      </w:r>
      <w:r w:rsidRPr="003159DA">
        <w:rPr>
          <w:rFonts w:ascii="Arial" w:hAnsi="Arial" w:cs="Arial"/>
        </w:rPr>
        <w:t xml:space="preserve">Ending the </w:t>
      </w:r>
      <w:r w:rsidR="002F1154" w:rsidRPr="003159DA">
        <w:rPr>
          <w:rFonts w:ascii="Arial" w:hAnsi="Arial" w:cs="Arial"/>
        </w:rPr>
        <w:t>“</w:t>
      </w:r>
      <w:r w:rsidRPr="003159DA">
        <w:rPr>
          <w:rFonts w:ascii="Arial" w:hAnsi="Arial" w:cs="Arial"/>
        </w:rPr>
        <w:t>epidemic</w:t>
      </w:r>
      <w:r w:rsidR="002F1154" w:rsidRPr="003159DA">
        <w:rPr>
          <w:rFonts w:ascii="Arial" w:hAnsi="Arial" w:cs="Arial"/>
        </w:rPr>
        <w:t>”</w:t>
      </w:r>
      <w:r w:rsidRPr="003159DA">
        <w:rPr>
          <w:rFonts w:ascii="Arial" w:hAnsi="Arial" w:cs="Arial"/>
        </w:rPr>
        <w:t xml:space="preserve"> of Type 2 diabetes mellitus (T2DM) in under-resourced mi</w:t>
      </w:r>
      <w:r w:rsidR="00CE162F" w:rsidRPr="003159DA">
        <w:rPr>
          <w:rFonts w:ascii="Arial" w:hAnsi="Arial" w:cs="Arial"/>
        </w:rPr>
        <w:t>dwestern Hispanic American communities</w:t>
      </w:r>
      <w:r w:rsidRPr="003159DA">
        <w:rPr>
          <w:rFonts w:ascii="Arial" w:hAnsi="Arial" w:cs="Arial"/>
        </w:rPr>
        <w:t xml:space="preserve"> </w:t>
      </w:r>
      <w:r w:rsidR="00CE162F" w:rsidRPr="003159DA">
        <w:rPr>
          <w:rFonts w:ascii="Arial" w:hAnsi="Arial" w:cs="Arial"/>
        </w:rPr>
        <w:t>–</w:t>
      </w:r>
      <w:r w:rsidRPr="003159DA">
        <w:rPr>
          <w:rFonts w:ascii="Arial" w:hAnsi="Arial" w:cs="Arial"/>
        </w:rPr>
        <w:t xml:space="preserve"> </w:t>
      </w:r>
      <w:r w:rsidR="00CE162F" w:rsidRPr="003159DA">
        <w:rPr>
          <w:rFonts w:ascii="Arial" w:hAnsi="Arial" w:cs="Arial"/>
        </w:rPr>
        <w:t xml:space="preserve">Department of Health/Human Services, Office of Minority Health </w:t>
      </w:r>
      <w:r w:rsidR="00870CF5" w:rsidRPr="003159DA">
        <w:rPr>
          <w:rFonts w:ascii="Arial" w:hAnsi="Arial" w:cs="Arial"/>
        </w:rPr>
        <w:t>–</w:t>
      </w:r>
      <w:r w:rsidR="00CE162F" w:rsidRPr="003159DA">
        <w:rPr>
          <w:rFonts w:ascii="Arial" w:hAnsi="Arial" w:cs="Arial"/>
        </w:rPr>
        <w:t xml:space="preserve"> </w:t>
      </w:r>
      <w:r w:rsidR="00870CF5" w:rsidRPr="003159DA">
        <w:rPr>
          <w:rFonts w:ascii="Arial" w:hAnsi="Arial" w:cs="Arial"/>
        </w:rPr>
        <w:t>Community Level Innovations for Improving Health Outcomes</w:t>
      </w:r>
    </w:p>
    <w:p w14:paraId="1980C84E" w14:textId="77777777" w:rsidR="00557079" w:rsidRPr="003159DA" w:rsidRDefault="00557079" w:rsidP="00A02AEA">
      <w:pPr>
        <w:spacing w:before="0" w:after="0" w:line="240" w:lineRule="auto"/>
        <w:ind w:left="180"/>
        <w:rPr>
          <w:rFonts w:ascii="Arial" w:hAnsi="Arial" w:cs="Arial"/>
        </w:rPr>
      </w:pPr>
    </w:p>
    <w:p w14:paraId="654DC769" w14:textId="23492E67" w:rsidR="00557079" w:rsidRPr="003159DA" w:rsidRDefault="004F6CFD" w:rsidP="00A02AEA">
      <w:pPr>
        <w:spacing w:before="0" w:after="0" w:line="240" w:lineRule="auto"/>
        <w:ind w:left="180"/>
        <w:rPr>
          <w:rFonts w:ascii="Arial" w:hAnsi="Arial" w:cs="Arial"/>
        </w:rPr>
      </w:pPr>
      <w:r w:rsidRPr="003159DA">
        <w:rPr>
          <w:rFonts w:ascii="Arial" w:hAnsi="Arial" w:cs="Arial"/>
          <w:b/>
          <w:bCs/>
        </w:rPr>
        <w:t>Maithe Enriquez</w:t>
      </w:r>
      <w:r w:rsidRPr="003159DA">
        <w:rPr>
          <w:rFonts w:ascii="Arial" w:hAnsi="Arial" w:cs="Arial"/>
        </w:rPr>
        <w:t xml:space="preserve"> (PI)</w:t>
      </w:r>
      <w:r w:rsidR="00EA36F0" w:rsidRPr="003159DA">
        <w:rPr>
          <w:rFonts w:ascii="Arial" w:hAnsi="Arial" w:cs="Arial"/>
        </w:rPr>
        <w:t xml:space="preserve"> </w:t>
      </w:r>
      <w:r w:rsidR="00557079" w:rsidRPr="003159DA">
        <w:rPr>
          <w:rFonts w:ascii="Arial" w:hAnsi="Arial" w:cs="Arial"/>
        </w:rPr>
        <w:t>–</w:t>
      </w:r>
      <w:r w:rsidR="00EA36F0" w:rsidRPr="003159DA">
        <w:rPr>
          <w:rFonts w:ascii="Arial" w:hAnsi="Arial" w:cs="Arial"/>
        </w:rPr>
        <w:t xml:space="preserve"> Developing a community-partnered research agenda </w:t>
      </w:r>
      <w:r w:rsidR="00F80578" w:rsidRPr="003159DA">
        <w:rPr>
          <w:rFonts w:ascii="Arial" w:hAnsi="Arial" w:cs="Arial"/>
        </w:rPr>
        <w:t>with Hispanic communities in Missouri -</w:t>
      </w:r>
      <w:r w:rsidR="00557079" w:rsidRPr="003159DA">
        <w:rPr>
          <w:rFonts w:ascii="Arial" w:hAnsi="Arial" w:cs="Arial"/>
        </w:rPr>
        <w:t xml:space="preserve"> Washington University ICTS Clinical &amp; Translational Research Funding Program (CTRFP) Competitive Letter of Intent</w:t>
      </w:r>
    </w:p>
    <w:p w14:paraId="5CE2624B" w14:textId="77777777" w:rsidR="008D4CA6" w:rsidRPr="003159DA" w:rsidRDefault="008D4CA6" w:rsidP="00A02AEA">
      <w:pPr>
        <w:spacing w:before="0" w:after="0" w:line="240" w:lineRule="auto"/>
        <w:ind w:left="180"/>
        <w:rPr>
          <w:rFonts w:ascii="Arial" w:hAnsi="Arial" w:cs="Arial"/>
        </w:rPr>
      </w:pPr>
    </w:p>
    <w:p w14:paraId="3B249115" w14:textId="66B4A341" w:rsidR="00FE20E6" w:rsidRPr="003159DA" w:rsidRDefault="00FE20E6" w:rsidP="00A02AEA">
      <w:pPr>
        <w:spacing w:before="0" w:after="0" w:line="240" w:lineRule="auto"/>
        <w:ind w:left="180"/>
        <w:rPr>
          <w:rFonts w:ascii="Arial" w:hAnsi="Arial" w:cs="Arial"/>
        </w:rPr>
      </w:pPr>
      <w:r w:rsidRPr="003159DA">
        <w:rPr>
          <w:rFonts w:ascii="Arial" w:hAnsi="Arial" w:cs="Arial"/>
          <w:b/>
          <w:bCs/>
        </w:rPr>
        <w:t>Alisha Johnson</w:t>
      </w:r>
      <w:r w:rsidRPr="003159DA">
        <w:rPr>
          <w:rFonts w:ascii="Arial" w:hAnsi="Arial" w:cs="Arial"/>
        </w:rPr>
        <w:t xml:space="preserve"> (PI)</w:t>
      </w:r>
      <w:r w:rsidR="00CD53A6" w:rsidRPr="003159DA">
        <w:rPr>
          <w:rFonts w:ascii="Arial" w:hAnsi="Arial" w:cs="Arial"/>
        </w:rPr>
        <w:t xml:space="preserve"> &amp; </w:t>
      </w:r>
      <w:r w:rsidR="0004236D" w:rsidRPr="003159DA">
        <w:rPr>
          <w:rFonts w:ascii="Arial" w:hAnsi="Arial" w:cs="Arial"/>
        </w:rPr>
        <w:t xml:space="preserve">S-F Wung (Co-I, ZA) - </w:t>
      </w:r>
      <w:r w:rsidRPr="003159DA">
        <w:rPr>
          <w:rFonts w:ascii="Arial" w:hAnsi="Arial" w:cs="Arial"/>
        </w:rPr>
        <w:t xml:space="preserve"> </w:t>
      </w:r>
      <w:r w:rsidR="008B1A03" w:rsidRPr="003159DA">
        <w:rPr>
          <w:rFonts w:ascii="Arial" w:hAnsi="Arial" w:cs="Arial"/>
        </w:rPr>
        <w:t xml:space="preserve">The lived experience of older adults with monitoring technologies: </w:t>
      </w:r>
      <w:r w:rsidR="004434C5" w:rsidRPr="003159DA">
        <w:rPr>
          <w:rFonts w:ascii="Arial" w:hAnsi="Arial" w:cs="Arial"/>
        </w:rPr>
        <w:t>An interpretive phenomenology-Sigma/Association of Rehabilitation Nurses</w:t>
      </w:r>
      <w:r w:rsidR="0057247E" w:rsidRPr="003159DA">
        <w:rPr>
          <w:rFonts w:ascii="Arial" w:hAnsi="Arial" w:cs="Arial"/>
        </w:rPr>
        <w:t xml:space="preserve"> </w:t>
      </w:r>
      <w:r w:rsidR="007705E5" w:rsidRPr="003159DA">
        <w:rPr>
          <w:rFonts w:ascii="Arial" w:hAnsi="Arial" w:cs="Arial"/>
        </w:rPr>
        <w:t>Research G</w:t>
      </w:r>
      <w:r w:rsidR="0057247E" w:rsidRPr="003159DA">
        <w:rPr>
          <w:rFonts w:ascii="Arial" w:hAnsi="Arial" w:cs="Arial"/>
        </w:rPr>
        <w:t>rant</w:t>
      </w:r>
    </w:p>
    <w:p w14:paraId="12263972" w14:textId="77777777" w:rsidR="00990160" w:rsidRPr="003159DA" w:rsidRDefault="00990160" w:rsidP="00A02AEA">
      <w:pPr>
        <w:spacing w:before="0" w:after="0" w:line="240" w:lineRule="auto"/>
        <w:ind w:left="180"/>
        <w:rPr>
          <w:rFonts w:ascii="Arial" w:hAnsi="Arial" w:cs="Arial"/>
        </w:rPr>
      </w:pPr>
    </w:p>
    <w:p w14:paraId="17EBA995" w14:textId="45F4C86B" w:rsidR="000C5296" w:rsidRPr="003159DA" w:rsidRDefault="000C5296" w:rsidP="002B1B36">
      <w:pPr>
        <w:spacing w:before="0" w:after="0" w:line="240" w:lineRule="auto"/>
        <w:rPr>
          <w:rFonts w:ascii="Arial" w:hAnsi="Arial" w:cs="Arial"/>
          <w:color w:val="auto"/>
        </w:rPr>
      </w:pPr>
      <w:r w:rsidRPr="003159DA">
        <w:rPr>
          <w:rFonts w:ascii="Arial" w:hAnsi="Arial" w:cs="Arial"/>
          <w:b/>
          <w:bCs/>
          <w:color w:val="auto"/>
        </w:rPr>
        <w:t>Jennifer Hulett</w:t>
      </w:r>
      <w:r w:rsidRPr="003159DA">
        <w:rPr>
          <w:rFonts w:ascii="Arial" w:hAnsi="Arial" w:cs="Arial"/>
          <w:color w:val="auto"/>
        </w:rPr>
        <w:t xml:space="preserve"> (</w:t>
      </w:r>
      <w:r w:rsidR="009E0CED" w:rsidRPr="003159DA">
        <w:rPr>
          <w:rFonts w:ascii="Arial" w:hAnsi="Arial" w:cs="Arial"/>
          <w:color w:val="auto"/>
        </w:rPr>
        <w:t>M</w:t>
      </w:r>
      <w:r w:rsidRPr="003159DA">
        <w:rPr>
          <w:rFonts w:ascii="Arial" w:hAnsi="Arial" w:cs="Arial"/>
          <w:color w:val="auto"/>
        </w:rPr>
        <w:t>PI)</w:t>
      </w:r>
      <w:r w:rsidR="00066825" w:rsidRPr="003159DA">
        <w:rPr>
          <w:rFonts w:ascii="Arial" w:hAnsi="Arial" w:cs="Arial"/>
          <w:color w:val="auto"/>
        </w:rPr>
        <w:t>, L</w:t>
      </w:r>
      <w:r w:rsidR="00441057" w:rsidRPr="003159DA">
        <w:rPr>
          <w:rFonts w:ascii="Arial" w:hAnsi="Arial" w:cs="Arial"/>
          <w:color w:val="auto"/>
        </w:rPr>
        <w:t>.</w:t>
      </w:r>
      <w:r w:rsidR="00066825" w:rsidRPr="003159DA">
        <w:rPr>
          <w:rFonts w:ascii="Arial" w:hAnsi="Arial" w:cs="Arial"/>
          <w:color w:val="auto"/>
        </w:rPr>
        <w:t xml:space="preserve"> Peterson (</w:t>
      </w:r>
      <w:r w:rsidR="009E0CED" w:rsidRPr="003159DA">
        <w:rPr>
          <w:rFonts w:ascii="Arial" w:hAnsi="Arial" w:cs="Arial"/>
          <w:color w:val="auto"/>
        </w:rPr>
        <w:t>M</w:t>
      </w:r>
      <w:r w:rsidR="00066825" w:rsidRPr="003159DA">
        <w:rPr>
          <w:rFonts w:ascii="Arial" w:hAnsi="Arial" w:cs="Arial"/>
          <w:color w:val="auto"/>
        </w:rPr>
        <w:t xml:space="preserve">PI), </w:t>
      </w:r>
      <w:r w:rsidR="00202E16" w:rsidRPr="003159DA">
        <w:rPr>
          <w:rFonts w:ascii="Arial" w:hAnsi="Arial" w:cs="Arial"/>
          <w:color w:val="auto"/>
        </w:rPr>
        <w:t>A</w:t>
      </w:r>
      <w:r w:rsidR="00441057" w:rsidRPr="003159DA">
        <w:rPr>
          <w:rFonts w:ascii="Arial" w:hAnsi="Arial" w:cs="Arial"/>
          <w:color w:val="auto"/>
        </w:rPr>
        <w:t>.</w:t>
      </w:r>
      <w:r w:rsidR="00202E16" w:rsidRPr="003159DA">
        <w:rPr>
          <w:rFonts w:ascii="Arial" w:hAnsi="Arial" w:cs="Arial"/>
          <w:color w:val="auto"/>
        </w:rPr>
        <w:t xml:space="preserve"> Lang (</w:t>
      </w:r>
      <w:r w:rsidR="009E0CED" w:rsidRPr="003159DA">
        <w:rPr>
          <w:rFonts w:ascii="Arial" w:hAnsi="Arial" w:cs="Arial"/>
          <w:color w:val="auto"/>
        </w:rPr>
        <w:t>M</w:t>
      </w:r>
      <w:r w:rsidR="00202E16" w:rsidRPr="003159DA">
        <w:rPr>
          <w:rFonts w:ascii="Arial" w:hAnsi="Arial" w:cs="Arial"/>
          <w:color w:val="auto"/>
        </w:rPr>
        <w:t xml:space="preserve">PI), </w:t>
      </w:r>
      <w:r w:rsidR="00202E16" w:rsidRPr="003159DA">
        <w:rPr>
          <w:rFonts w:ascii="Arial" w:hAnsi="Arial" w:cs="Arial"/>
          <w:b/>
          <w:bCs/>
          <w:color w:val="auto"/>
        </w:rPr>
        <w:t>Allison Anbari (Co-I)</w:t>
      </w:r>
      <w:r w:rsidR="00E516D7" w:rsidRPr="003159DA">
        <w:rPr>
          <w:rFonts w:ascii="Arial" w:hAnsi="Arial" w:cs="Arial"/>
          <w:color w:val="auto"/>
        </w:rPr>
        <w:t>, E</w:t>
      </w:r>
      <w:r w:rsidR="00D8272C" w:rsidRPr="003159DA">
        <w:rPr>
          <w:rFonts w:ascii="Arial" w:hAnsi="Arial" w:cs="Arial"/>
          <w:color w:val="auto"/>
        </w:rPr>
        <w:t>.</w:t>
      </w:r>
      <w:r w:rsidR="00E516D7" w:rsidRPr="003159DA">
        <w:rPr>
          <w:rFonts w:ascii="Arial" w:hAnsi="Arial" w:cs="Arial"/>
          <w:color w:val="auto"/>
        </w:rPr>
        <w:t xml:space="preserve"> Albright (Co-I), M</w:t>
      </w:r>
      <w:r w:rsidR="00D8272C" w:rsidRPr="003159DA">
        <w:rPr>
          <w:rFonts w:ascii="Arial" w:hAnsi="Arial" w:cs="Arial"/>
          <w:color w:val="auto"/>
        </w:rPr>
        <w:t>.</w:t>
      </w:r>
      <w:r w:rsidR="00E516D7" w:rsidRPr="003159DA">
        <w:rPr>
          <w:rFonts w:ascii="Arial" w:hAnsi="Arial" w:cs="Arial"/>
          <w:color w:val="auto"/>
        </w:rPr>
        <w:t>B</w:t>
      </w:r>
      <w:r w:rsidR="00D8272C" w:rsidRPr="003159DA">
        <w:rPr>
          <w:rFonts w:ascii="Arial" w:hAnsi="Arial" w:cs="Arial"/>
          <w:color w:val="auto"/>
        </w:rPr>
        <w:t>.</w:t>
      </w:r>
      <w:r w:rsidR="00E516D7" w:rsidRPr="003159DA">
        <w:rPr>
          <w:rFonts w:ascii="Arial" w:hAnsi="Arial" w:cs="Arial"/>
          <w:color w:val="auto"/>
        </w:rPr>
        <w:t xml:space="preserve"> Miller (Co-I), A</w:t>
      </w:r>
      <w:r w:rsidR="00D8272C" w:rsidRPr="003159DA">
        <w:rPr>
          <w:rFonts w:ascii="Arial" w:hAnsi="Arial" w:cs="Arial"/>
          <w:color w:val="auto"/>
        </w:rPr>
        <w:t>.</w:t>
      </w:r>
      <w:r w:rsidR="00E516D7" w:rsidRPr="003159DA">
        <w:rPr>
          <w:rFonts w:ascii="Arial" w:hAnsi="Arial" w:cs="Arial"/>
          <w:color w:val="auto"/>
        </w:rPr>
        <w:t>-L</w:t>
      </w:r>
      <w:r w:rsidR="005247B7" w:rsidRPr="003159DA">
        <w:rPr>
          <w:rFonts w:ascii="Arial" w:hAnsi="Arial" w:cs="Arial"/>
          <w:color w:val="auto"/>
        </w:rPr>
        <w:t>.</w:t>
      </w:r>
      <w:r w:rsidR="00E516D7" w:rsidRPr="003159DA">
        <w:rPr>
          <w:rFonts w:ascii="Arial" w:hAnsi="Arial" w:cs="Arial"/>
          <w:color w:val="auto"/>
        </w:rPr>
        <w:t xml:space="preserve"> Cheng (Co-I), </w:t>
      </w:r>
      <w:r w:rsidR="007C2182" w:rsidRPr="003159DA">
        <w:rPr>
          <w:rFonts w:ascii="Arial" w:hAnsi="Arial" w:cs="Arial"/>
          <w:color w:val="auto"/>
        </w:rPr>
        <w:t>S</w:t>
      </w:r>
      <w:r w:rsidR="005247B7" w:rsidRPr="003159DA">
        <w:rPr>
          <w:rFonts w:ascii="Arial" w:hAnsi="Arial" w:cs="Arial"/>
          <w:color w:val="auto"/>
        </w:rPr>
        <w:t>.</w:t>
      </w:r>
      <w:r w:rsidR="007C2182" w:rsidRPr="003159DA">
        <w:rPr>
          <w:rFonts w:ascii="Arial" w:hAnsi="Arial" w:cs="Arial"/>
          <w:color w:val="auto"/>
        </w:rPr>
        <w:t xml:space="preserve"> Kelsven (Co-I)</w:t>
      </w:r>
      <w:r w:rsidRPr="003159DA">
        <w:rPr>
          <w:rFonts w:ascii="Arial" w:hAnsi="Arial" w:cs="Arial"/>
          <w:color w:val="auto"/>
        </w:rPr>
        <w:t xml:space="preserve"> – </w:t>
      </w:r>
      <w:r w:rsidR="0024517E" w:rsidRPr="003159DA">
        <w:rPr>
          <w:rFonts w:ascii="Arial" w:hAnsi="Arial" w:cs="Arial"/>
          <w:color w:val="auto"/>
        </w:rPr>
        <w:t>Insomnia in breast cancer survivors: A hybrid 1 randomized noninferiority trial</w:t>
      </w:r>
      <w:r w:rsidRPr="003159DA">
        <w:rPr>
          <w:rFonts w:ascii="Arial" w:hAnsi="Arial" w:cs="Arial"/>
          <w:color w:val="auto"/>
        </w:rPr>
        <w:t xml:space="preserve"> – </w:t>
      </w:r>
      <w:r w:rsidR="0024517E" w:rsidRPr="003159DA">
        <w:rPr>
          <w:rFonts w:ascii="Arial" w:hAnsi="Arial" w:cs="Arial"/>
          <w:color w:val="auto"/>
        </w:rPr>
        <w:t>NIH</w:t>
      </w:r>
      <w:r w:rsidR="00034AA0" w:rsidRPr="003159DA">
        <w:rPr>
          <w:rFonts w:ascii="Arial" w:hAnsi="Arial" w:cs="Arial"/>
          <w:color w:val="auto"/>
        </w:rPr>
        <w:t>/</w:t>
      </w:r>
      <w:r w:rsidR="0024517E" w:rsidRPr="003159DA">
        <w:rPr>
          <w:rFonts w:ascii="Arial" w:hAnsi="Arial" w:cs="Arial"/>
          <w:color w:val="auto"/>
        </w:rPr>
        <w:t>National Cancer Institute</w:t>
      </w:r>
      <w:r w:rsidR="00034AA0" w:rsidRPr="003159DA">
        <w:rPr>
          <w:rFonts w:ascii="Arial" w:hAnsi="Arial" w:cs="Arial"/>
          <w:color w:val="auto"/>
        </w:rPr>
        <w:t xml:space="preserve"> R01</w:t>
      </w:r>
      <w:r w:rsidR="0057247E" w:rsidRPr="003159DA">
        <w:rPr>
          <w:rFonts w:ascii="Arial" w:hAnsi="Arial" w:cs="Arial"/>
          <w:color w:val="auto"/>
        </w:rPr>
        <w:t xml:space="preserve"> grant</w:t>
      </w:r>
    </w:p>
    <w:p w14:paraId="583801DA" w14:textId="77777777" w:rsidR="00685A53" w:rsidRPr="003159DA" w:rsidRDefault="00685A53" w:rsidP="002B1B36">
      <w:pPr>
        <w:spacing w:before="0" w:after="0" w:line="240" w:lineRule="auto"/>
        <w:rPr>
          <w:rFonts w:ascii="Arial" w:hAnsi="Arial" w:cs="Arial"/>
          <w:color w:val="auto"/>
        </w:rPr>
      </w:pPr>
    </w:p>
    <w:p w14:paraId="386AFAA7" w14:textId="77777777" w:rsidR="00FC4C8F" w:rsidRPr="003159DA" w:rsidRDefault="00FC4C8F" w:rsidP="00685A53">
      <w:pPr>
        <w:pStyle w:val="PlainText"/>
        <w:ind w:left="180"/>
        <w:rPr>
          <w:rFonts w:ascii="Arial" w:hAnsi="Arial" w:cs="Arial"/>
        </w:rPr>
      </w:pPr>
      <w:r w:rsidRPr="003159DA">
        <w:rPr>
          <w:rFonts w:ascii="Arial" w:hAnsi="Arial" w:cs="Arial"/>
          <w:b/>
          <w:bCs/>
        </w:rPr>
        <w:t xml:space="preserve">Kassandra Maturino </w:t>
      </w:r>
      <w:r w:rsidRPr="003159DA">
        <w:rPr>
          <w:rFonts w:ascii="Arial" w:hAnsi="Arial" w:cs="Arial"/>
        </w:rPr>
        <w:t xml:space="preserve">(PI), Kevin Everett (Sponsor), </w:t>
      </w:r>
      <w:r w:rsidRPr="003159DA">
        <w:rPr>
          <w:rFonts w:ascii="Arial" w:hAnsi="Arial" w:cs="Arial"/>
          <w:b/>
          <w:bCs/>
        </w:rPr>
        <w:t>Linda Bullock</w:t>
      </w:r>
      <w:r w:rsidRPr="003159DA">
        <w:rPr>
          <w:rFonts w:ascii="Arial" w:hAnsi="Arial" w:cs="Arial"/>
        </w:rPr>
        <w:t xml:space="preserve"> (Co-Sponsor), Brett Froeliger (Collaborator) and </w:t>
      </w:r>
      <w:r w:rsidRPr="003159DA">
        <w:rPr>
          <w:rFonts w:ascii="Arial" w:hAnsi="Arial" w:cs="Arial"/>
          <w:b/>
          <w:bCs/>
        </w:rPr>
        <w:t>Allison Anbari</w:t>
      </w:r>
      <w:r w:rsidRPr="003159DA">
        <w:rPr>
          <w:rFonts w:ascii="Arial" w:hAnsi="Arial" w:cs="Arial"/>
        </w:rPr>
        <w:t xml:space="preserve"> (Collaborator), Exploring Knowledge, Attitudes, and Beliefs About Perinatal Cannabis Use Among Postpartum Women of Childbearing Age in a State Where Recreational Cannabis Use Is Legal: A Qualitative Study – NIH F31</w:t>
      </w:r>
    </w:p>
    <w:p w14:paraId="2D9311E9" w14:textId="77777777" w:rsidR="00685A53" w:rsidRPr="003159DA" w:rsidRDefault="00685A53" w:rsidP="00685A53">
      <w:pPr>
        <w:pStyle w:val="PlainText"/>
        <w:ind w:left="180"/>
        <w:rPr>
          <w:rFonts w:ascii="Arial" w:hAnsi="Arial" w:cs="Arial"/>
          <w:color w:val="000000"/>
        </w:rPr>
      </w:pPr>
    </w:p>
    <w:p w14:paraId="7B1EB2E1" w14:textId="77777777" w:rsidR="00FC4C8F" w:rsidRPr="003159DA" w:rsidRDefault="00FC4C8F" w:rsidP="00685A53">
      <w:pPr>
        <w:pStyle w:val="PlainText"/>
        <w:ind w:left="180"/>
        <w:rPr>
          <w:rFonts w:ascii="Arial" w:hAnsi="Arial" w:cs="Arial"/>
          <w:color w:val="000000"/>
        </w:rPr>
      </w:pPr>
      <w:r w:rsidRPr="003159DA">
        <w:rPr>
          <w:rFonts w:ascii="Arial" w:hAnsi="Arial" w:cs="Arial"/>
          <w:b/>
          <w:bCs/>
        </w:rPr>
        <w:t>LeeAnne Sherwin</w:t>
      </w:r>
      <w:r w:rsidRPr="003159DA">
        <w:rPr>
          <w:rFonts w:ascii="Arial" w:hAnsi="Arial" w:cs="Arial"/>
          <w:color w:val="262626" w:themeColor="text1" w:themeTint="D9"/>
        </w:rPr>
        <w:t xml:space="preserve"> </w:t>
      </w:r>
      <w:r w:rsidRPr="003159DA">
        <w:rPr>
          <w:rFonts w:ascii="Arial" w:hAnsi="Arial" w:cs="Arial"/>
          <w:b/>
          <w:bCs/>
        </w:rPr>
        <w:t xml:space="preserve">(PI), </w:t>
      </w:r>
      <w:r w:rsidRPr="003159DA">
        <w:rPr>
          <w:rFonts w:ascii="Arial" w:hAnsi="Arial" w:cs="Arial"/>
        </w:rPr>
        <w:t>Development of Medication Simulation Experiences for BSN Students – American Association of Colleges of Nursing – Faculty Scholars Grant Program</w:t>
      </w:r>
    </w:p>
    <w:p w14:paraId="4CE6417B" w14:textId="77777777" w:rsidR="00FC4C8F" w:rsidRPr="003159DA" w:rsidRDefault="00FC4C8F" w:rsidP="002B1B36">
      <w:pPr>
        <w:spacing w:before="0" w:after="0" w:line="240" w:lineRule="auto"/>
        <w:rPr>
          <w:rFonts w:ascii="Arial" w:hAnsi="Arial" w:cs="Arial"/>
          <w:color w:val="auto"/>
        </w:rPr>
      </w:pPr>
    </w:p>
    <w:p w14:paraId="0E268054" w14:textId="37723673" w:rsidR="008E6CC8" w:rsidRPr="003159DA" w:rsidRDefault="00723CAE" w:rsidP="002B1B36">
      <w:pPr>
        <w:spacing w:before="0" w:after="0" w:line="240" w:lineRule="auto"/>
        <w:rPr>
          <w:rFonts w:ascii="Arial" w:hAnsi="Arial" w:cs="Arial"/>
          <w:color w:val="auto"/>
          <w:highlight w:val="cyan"/>
        </w:rPr>
      </w:pPr>
      <w:r w:rsidRPr="003159DA">
        <w:rPr>
          <w:rFonts w:ascii="Arial" w:hAnsi="Arial" w:cs="Arial"/>
          <w:b/>
          <w:bCs/>
          <w:color w:val="auto"/>
        </w:rPr>
        <w:t>Amy Vogelsmeier &amp; Anne Sales</w:t>
      </w:r>
      <w:r w:rsidRPr="003159DA">
        <w:rPr>
          <w:rFonts w:ascii="Arial" w:hAnsi="Arial" w:cs="Arial"/>
          <w:color w:val="auto"/>
        </w:rPr>
        <w:t xml:space="preserve"> (MPI) </w:t>
      </w:r>
      <w:r w:rsidR="000F0446" w:rsidRPr="003159DA">
        <w:rPr>
          <w:rFonts w:ascii="Arial" w:hAnsi="Arial" w:cs="Arial"/>
          <w:color w:val="auto"/>
        </w:rPr>
        <w:t>–</w:t>
      </w:r>
      <w:r w:rsidRPr="003159DA">
        <w:rPr>
          <w:rFonts w:ascii="Arial" w:hAnsi="Arial" w:cs="Arial"/>
          <w:color w:val="auto"/>
        </w:rPr>
        <w:t xml:space="preserve"> </w:t>
      </w:r>
      <w:r w:rsidR="000F0446" w:rsidRPr="003159DA">
        <w:rPr>
          <w:rFonts w:ascii="Arial" w:hAnsi="Arial" w:cs="Arial"/>
          <w:color w:val="auto"/>
        </w:rPr>
        <w:t xml:space="preserve">Implementation determinants </w:t>
      </w:r>
      <w:r w:rsidR="00D525F6" w:rsidRPr="003159DA">
        <w:rPr>
          <w:rFonts w:ascii="Arial" w:hAnsi="Arial" w:cs="Arial"/>
          <w:color w:val="auto"/>
        </w:rPr>
        <w:t>for rural nursing homes emergency response during COVID 19</w:t>
      </w:r>
      <w:r w:rsidR="00BC2E14" w:rsidRPr="003159DA">
        <w:rPr>
          <w:rFonts w:ascii="Arial" w:hAnsi="Arial" w:cs="Arial"/>
          <w:color w:val="auto"/>
        </w:rPr>
        <w:t xml:space="preserve"> </w:t>
      </w:r>
      <w:r w:rsidR="0057247E" w:rsidRPr="003159DA">
        <w:rPr>
          <w:rFonts w:ascii="Arial" w:hAnsi="Arial" w:cs="Arial"/>
          <w:color w:val="auto"/>
        </w:rPr>
        <w:t>–</w:t>
      </w:r>
      <w:r w:rsidR="00BC2E14" w:rsidRPr="003159DA">
        <w:rPr>
          <w:rFonts w:ascii="Arial" w:hAnsi="Arial" w:cs="Arial"/>
          <w:color w:val="auto"/>
        </w:rPr>
        <w:t xml:space="preserve"> Donaghue</w:t>
      </w:r>
      <w:r w:rsidR="0057247E" w:rsidRPr="003159DA">
        <w:rPr>
          <w:rFonts w:ascii="Arial" w:hAnsi="Arial" w:cs="Arial"/>
          <w:color w:val="auto"/>
        </w:rPr>
        <w:t xml:space="preserve"> Foundation – Another Look grant</w:t>
      </w:r>
    </w:p>
    <w:bookmarkEnd w:id="0"/>
    <w:p w14:paraId="09FA7CD5" w14:textId="77777777" w:rsidR="00446E52" w:rsidRPr="003159DA" w:rsidRDefault="00446E52" w:rsidP="002B1B36">
      <w:pPr>
        <w:autoSpaceDE w:val="0"/>
        <w:autoSpaceDN w:val="0"/>
        <w:adjustRightInd w:val="0"/>
        <w:spacing w:before="0" w:after="0" w:line="240" w:lineRule="auto"/>
        <w:ind w:left="180" w:right="0"/>
        <w:rPr>
          <w:rFonts w:ascii="Arial" w:hAnsi="Arial" w:cs="Arial"/>
          <w:color w:val="000000"/>
          <w:highlight w:val="cyan"/>
        </w:rPr>
      </w:pPr>
    </w:p>
    <w:p w14:paraId="1F1B4DBE" w14:textId="6511E84B" w:rsidR="00920339" w:rsidRPr="003159DA" w:rsidRDefault="00920339" w:rsidP="008D0072">
      <w:pPr>
        <w:spacing w:before="0" w:after="0" w:line="240" w:lineRule="auto"/>
        <w:ind w:left="180"/>
        <w:rPr>
          <w:rFonts w:ascii="Arial" w:hAnsi="Arial" w:cs="Arial"/>
          <w:b/>
          <w:bCs/>
          <w:color w:val="FFC000" w:themeColor="accent4"/>
          <w:sz w:val="28"/>
          <w:szCs w:val="28"/>
        </w:rPr>
      </w:pPr>
      <w:r w:rsidRPr="003159DA">
        <w:rPr>
          <w:rFonts w:ascii="Arial" w:hAnsi="Arial" w:cs="Arial"/>
          <w:b/>
          <w:bCs/>
          <w:color w:val="FFC000" w:themeColor="accent4"/>
          <w:sz w:val="28"/>
          <w:szCs w:val="28"/>
        </w:rPr>
        <w:t>Faculty</w:t>
      </w:r>
      <w:r w:rsidR="007A5DDD" w:rsidRPr="003159DA">
        <w:rPr>
          <w:rFonts w:ascii="Arial" w:hAnsi="Arial" w:cs="Arial"/>
          <w:b/>
          <w:bCs/>
          <w:color w:val="FFC000" w:themeColor="accent4"/>
          <w:sz w:val="28"/>
          <w:szCs w:val="28"/>
        </w:rPr>
        <w:t>/Postdoctoral Fellows</w:t>
      </w:r>
      <w:r w:rsidR="001F63AA" w:rsidRPr="003159DA">
        <w:rPr>
          <w:rFonts w:ascii="Arial" w:hAnsi="Arial" w:cs="Arial"/>
          <w:b/>
          <w:bCs/>
          <w:color w:val="FFC000" w:themeColor="accent4"/>
          <w:sz w:val="28"/>
          <w:szCs w:val="28"/>
        </w:rPr>
        <w:t>/Alumni</w:t>
      </w:r>
      <w:r w:rsidRPr="003159DA">
        <w:rPr>
          <w:rFonts w:ascii="Arial" w:hAnsi="Arial" w:cs="Arial"/>
          <w:b/>
          <w:bCs/>
          <w:color w:val="FFC000" w:themeColor="accent4"/>
          <w:sz w:val="28"/>
          <w:szCs w:val="28"/>
        </w:rPr>
        <w:t xml:space="preserve"> Publications Recently Accepted or NOW in Print </w:t>
      </w:r>
    </w:p>
    <w:p w14:paraId="07AD9641" w14:textId="296A033F" w:rsidR="00843E43" w:rsidRPr="003159DA" w:rsidRDefault="00843E43" w:rsidP="00A02AEA">
      <w:pPr>
        <w:autoSpaceDE w:val="0"/>
        <w:autoSpaceDN w:val="0"/>
        <w:spacing w:before="0" w:after="0" w:line="240" w:lineRule="auto"/>
        <w:ind w:left="180"/>
        <w:rPr>
          <w:rFonts w:ascii="Arial" w:hAnsi="Arial" w:cs="Arial"/>
          <w:color w:val="333333"/>
          <w:highlight w:val="cyan"/>
          <w:shd w:val="clear" w:color="auto" w:fill="FFFFFF"/>
        </w:rPr>
      </w:pPr>
      <w:bookmarkStart w:id="1" w:name="_Hlk112663144"/>
    </w:p>
    <w:p w14:paraId="2F434292" w14:textId="110CB243" w:rsidR="00571D4E" w:rsidRPr="003159DA" w:rsidRDefault="00571D4E" w:rsidP="00571D4E">
      <w:pPr>
        <w:autoSpaceDE w:val="0"/>
        <w:autoSpaceDN w:val="0"/>
        <w:spacing w:before="0" w:after="0" w:line="240" w:lineRule="auto"/>
        <w:ind w:left="180"/>
        <w:rPr>
          <w:rFonts w:ascii="Arial" w:hAnsi="Arial" w:cs="Arial"/>
          <w:color w:val="auto"/>
          <w:shd w:val="clear" w:color="auto" w:fill="FFFFFF"/>
        </w:rPr>
      </w:pPr>
      <w:r w:rsidRPr="003159DA">
        <w:rPr>
          <w:rFonts w:ascii="Arial" w:hAnsi="Arial" w:cs="Arial"/>
          <w:color w:val="auto"/>
          <w:shd w:val="clear" w:color="auto" w:fill="FFFFFF"/>
        </w:rPr>
        <w:t xml:space="preserve">Bechtold ML, Matteson-Kome ML, </w:t>
      </w:r>
      <w:r w:rsidRPr="003159DA">
        <w:rPr>
          <w:rFonts w:ascii="Arial" w:hAnsi="Arial" w:cs="Arial"/>
          <w:b/>
          <w:bCs/>
          <w:color w:val="auto"/>
          <w:shd w:val="clear" w:color="auto" w:fill="FFFFFF"/>
        </w:rPr>
        <w:t>Sherwin LB</w:t>
      </w:r>
      <w:r w:rsidRPr="003159DA">
        <w:rPr>
          <w:rFonts w:ascii="Arial" w:hAnsi="Arial" w:cs="Arial"/>
          <w:color w:val="auto"/>
          <w:shd w:val="clear" w:color="auto" w:fill="FFFFFF"/>
        </w:rPr>
        <w:t>. (in press</w:t>
      </w:r>
      <w:r w:rsidR="00B012FF" w:rsidRPr="003159DA">
        <w:rPr>
          <w:rFonts w:ascii="Arial" w:hAnsi="Arial" w:cs="Arial"/>
          <w:color w:val="auto"/>
          <w:shd w:val="clear" w:color="auto" w:fill="FFFFFF"/>
        </w:rPr>
        <w:t>, 2024</w:t>
      </w:r>
      <w:r w:rsidRPr="003159DA">
        <w:rPr>
          <w:rFonts w:ascii="Arial" w:hAnsi="Arial" w:cs="Arial"/>
          <w:color w:val="auto"/>
          <w:shd w:val="clear" w:color="auto" w:fill="FFFFFF"/>
        </w:rPr>
        <w:t xml:space="preserve">) A technical guide to enteral access and complications. </w:t>
      </w:r>
      <w:r w:rsidRPr="003159DA">
        <w:rPr>
          <w:rFonts w:ascii="Arial" w:hAnsi="Arial" w:cs="Arial"/>
          <w:i/>
          <w:iCs/>
          <w:color w:val="auto"/>
          <w:shd w:val="clear" w:color="auto" w:fill="FFFFFF"/>
        </w:rPr>
        <w:t>Current Surgical Reports</w:t>
      </w:r>
      <w:r w:rsidRPr="003159DA">
        <w:rPr>
          <w:rFonts w:ascii="Arial" w:hAnsi="Arial" w:cs="Arial"/>
          <w:color w:val="auto"/>
          <w:shd w:val="clear" w:color="auto" w:fill="FFFFFF"/>
        </w:rPr>
        <w:t>.</w:t>
      </w:r>
    </w:p>
    <w:p w14:paraId="6C3C6C1E" w14:textId="425D9F39" w:rsidR="006B29AF" w:rsidRPr="003159DA" w:rsidRDefault="006B29AF" w:rsidP="00A02AEA">
      <w:pPr>
        <w:autoSpaceDE w:val="0"/>
        <w:autoSpaceDN w:val="0"/>
        <w:spacing w:before="0" w:after="0" w:line="240" w:lineRule="auto"/>
        <w:ind w:left="180"/>
        <w:rPr>
          <w:rFonts w:ascii="Arial" w:hAnsi="Arial" w:cs="Arial"/>
          <w:color w:val="auto"/>
          <w:shd w:val="clear" w:color="auto" w:fill="FFFFFF"/>
        </w:rPr>
      </w:pPr>
    </w:p>
    <w:p w14:paraId="0F7B6C27" w14:textId="5EB71987" w:rsidR="002D1F87" w:rsidRPr="003159DA" w:rsidRDefault="002D1F87" w:rsidP="002D1F87">
      <w:pPr>
        <w:autoSpaceDE w:val="0"/>
        <w:autoSpaceDN w:val="0"/>
        <w:spacing w:before="0" w:after="0" w:line="240" w:lineRule="auto"/>
        <w:ind w:left="180"/>
        <w:rPr>
          <w:rFonts w:ascii="Arial" w:hAnsi="Arial" w:cs="Arial"/>
          <w:color w:val="auto"/>
          <w:shd w:val="clear" w:color="auto" w:fill="FFFFFF"/>
        </w:rPr>
      </w:pPr>
      <w:r w:rsidRPr="003159DA">
        <w:rPr>
          <w:rFonts w:ascii="Arial" w:hAnsi="Arial" w:cs="Arial"/>
          <w:color w:val="auto"/>
          <w:shd w:val="clear" w:color="auto" w:fill="FFFFFF"/>
        </w:rPr>
        <w:t xml:space="preserve">Horbal, S. R., Belancourt, P. X., Zhang, P., Holcombe, S. A., Saini, S., Wang, S. C., </w:t>
      </w:r>
      <w:r w:rsidRPr="003159DA">
        <w:rPr>
          <w:rFonts w:ascii="Arial" w:hAnsi="Arial" w:cs="Arial"/>
          <w:b/>
          <w:bCs/>
          <w:color w:val="auto"/>
          <w:shd w:val="clear" w:color="auto" w:fill="FFFFFF"/>
        </w:rPr>
        <w:t>Sales, A. E</w:t>
      </w:r>
      <w:r w:rsidRPr="003159DA">
        <w:rPr>
          <w:rFonts w:ascii="Arial" w:hAnsi="Arial" w:cs="Arial"/>
          <w:color w:val="auto"/>
          <w:shd w:val="clear" w:color="auto" w:fill="FFFFFF"/>
        </w:rPr>
        <w:t xml:space="preserve">., &amp; Su, G. L. (2024). Independent Associations of Aortic Calcification with Cirrhosis and Liver Related Mortality in Veterans with Chronic Liver Disease. </w:t>
      </w:r>
      <w:r w:rsidRPr="003159DA">
        <w:rPr>
          <w:rFonts w:ascii="Arial" w:hAnsi="Arial" w:cs="Arial"/>
          <w:i/>
          <w:iCs/>
          <w:color w:val="auto"/>
          <w:shd w:val="clear" w:color="auto" w:fill="FFFFFF"/>
        </w:rPr>
        <w:t>Digestive Diseases and Sciences</w:t>
      </w:r>
      <w:r w:rsidRPr="003159DA">
        <w:rPr>
          <w:rFonts w:ascii="Arial" w:hAnsi="Arial" w:cs="Arial"/>
          <w:color w:val="auto"/>
          <w:shd w:val="clear" w:color="auto" w:fill="FFFFFF"/>
        </w:rPr>
        <w:t xml:space="preserve">. </w:t>
      </w:r>
      <w:hyperlink r:id="rId9" w:history="1">
        <w:r w:rsidRPr="003159DA">
          <w:rPr>
            <w:rStyle w:val="Hyperlink"/>
            <w:rFonts w:ascii="Arial" w:hAnsi="Arial" w:cs="Arial"/>
            <w:shd w:val="clear" w:color="auto" w:fill="FFFFFF"/>
          </w:rPr>
          <w:t>https://doi.org/10.1007/s10620-024-08450-5</w:t>
        </w:r>
      </w:hyperlink>
      <w:r w:rsidRPr="003159DA">
        <w:rPr>
          <w:rFonts w:ascii="Arial" w:hAnsi="Arial" w:cs="Arial"/>
          <w:color w:val="auto"/>
          <w:shd w:val="clear" w:color="auto" w:fill="FFFFFF"/>
        </w:rPr>
        <w:t xml:space="preserve"> </w:t>
      </w:r>
    </w:p>
    <w:p w14:paraId="0CF0D595" w14:textId="77777777" w:rsidR="002D1F87" w:rsidRPr="003159DA" w:rsidRDefault="002D1F87" w:rsidP="002D1F87">
      <w:pPr>
        <w:autoSpaceDE w:val="0"/>
        <w:autoSpaceDN w:val="0"/>
        <w:spacing w:before="0" w:after="0" w:line="240" w:lineRule="auto"/>
        <w:ind w:left="180"/>
        <w:rPr>
          <w:rFonts w:ascii="Arial" w:hAnsi="Arial" w:cs="Arial"/>
          <w:color w:val="auto"/>
          <w:shd w:val="clear" w:color="auto" w:fill="FFFFFF"/>
        </w:rPr>
      </w:pPr>
    </w:p>
    <w:p w14:paraId="0E3E7E90" w14:textId="223045D8" w:rsidR="002D1F87" w:rsidRPr="003159DA" w:rsidRDefault="002D1F87" w:rsidP="002D1F87">
      <w:pPr>
        <w:autoSpaceDE w:val="0"/>
        <w:autoSpaceDN w:val="0"/>
        <w:spacing w:before="0" w:after="0" w:line="240" w:lineRule="auto"/>
        <w:ind w:left="180"/>
        <w:rPr>
          <w:rFonts w:ascii="Arial" w:hAnsi="Arial" w:cs="Arial"/>
          <w:color w:val="auto"/>
          <w:shd w:val="clear" w:color="auto" w:fill="FFFFFF"/>
        </w:rPr>
      </w:pPr>
      <w:r w:rsidRPr="003159DA">
        <w:rPr>
          <w:rFonts w:ascii="Arial" w:hAnsi="Arial" w:cs="Arial"/>
          <w:color w:val="auto"/>
          <w:shd w:val="clear" w:color="auto" w:fill="FFFFFF"/>
        </w:rPr>
        <w:t xml:space="preserve">Levy, C., Kononowech, J., Ersek, M., Phibbs, C., Scott, W., &amp; </w:t>
      </w:r>
      <w:r w:rsidRPr="003159DA">
        <w:rPr>
          <w:rFonts w:ascii="Arial" w:hAnsi="Arial" w:cs="Arial"/>
          <w:b/>
          <w:bCs/>
          <w:color w:val="auto"/>
          <w:shd w:val="clear" w:color="auto" w:fill="FFFFFF"/>
        </w:rPr>
        <w:t>Sales, A</w:t>
      </w:r>
      <w:r w:rsidRPr="003159DA">
        <w:rPr>
          <w:rFonts w:ascii="Arial" w:hAnsi="Arial" w:cs="Arial"/>
          <w:color w:val="auto"/>
          <w:shd w:val="clear" w:color="auto" w:fill="FFFFFF"/>
        </w:rPr>
        <w:t xml:space="preserve">. (2024). Evaluating feedback reports to support documentation of veterans’ care preferences in home based primary care. </w:t>
      </w:r>
      <w:r w:rsidRPr="003159DA">
        <w:rPr>
          <w:rFonts w:ascii="Arial" w:hAnsi="Arial" w:cs="Arial"/>
          <w:i/>
          <w:iCs/>
          <w:color w:val="auto"/>
          <w:shd w:val="clear" w:color="auto" w:fill="FFFFFF"/>
        </w:rPr>
        <w:t>BMC Geriatrics</w:t>
      </w:r>
      <w:r w:rsidRPr="003159DA">
        <w:rPr>
          <w:rFonts w:ascii="Arial" w:hAnsi="Arial" w:cs="Arial"/>
          <w:color w:val="auto"/>
          <w:shd w:val="clear" w:color="auto" w:fill="FFFFFF"/>
        </w:rPr>
        <w:t xml:space="preserve">, 24. </w:t>
      </w:r>
      <w:hyperlink r:id="rId10" w:history="1">
        <w:r w:rsidRPr="003159DA">
          <w:rPr>
            <w:rStyle w:val="Hyperlink"/>
            <w:rFonts w:ascii="Arial" w:hAnsi="Arial" w:cs="Arial"/>
            <w:shd w:val="clear" w:color="auto" w:fill="FFFFFF"/>
          </w:rPr>
          <w:t>https://doi.org/10.1186/s12877-024-04999-y</w:t>
        </w:r>
      </w:hyperlink>
      <w:r w:rsidRPr="003159DA">
        <w:rPr>
          <w:rFonts w:ascii="Arial" w:hAnsi="Arial" w:cs="Arial"/>
          <w:color w:val="auto"/>
          <w:shd w:val="clear" w:color="auto" w:fill="FFFFFF"/>
        </w:rPr>
        <w:t xml:space="preserve"> </w:t>
      </w:r>
    </w:p>
    <w:p w14:paraId="49FDA935" w14:textId="77777777" w:rsidR="006D47A7" w:rsidRPr="003159DA" w:rsidRDefault="006D47A7" w:rsidP="006C7D6A">
      <w:pPr>
        <w:autoSpaceDE w:val="0"/>
        <w:autoSpaceDN w:val="0"/>
        <w:spacing w:before="0" w:after="0" w:line="240" w:lineRule="auto"/>
        <w:ind w:left="187"/>
        <w:rPr>
          <w:rFonts w:ascii="Arial" w:hAnsi="Arial" w:cs="Arial"/>
          <w:color w:val="auto"/>
          <w:shd w:val="clear" w:color="auto" w:fill="FFFFFF"/>
        </w:rPr>
      </w:pPr>
    </w:p>
    <w:p w14:paraId="1029CA0D" w14:textId="77777777" w:rsidR="006D47A7" w:rsidRPr="003159DA" w:rsidRDefault="006D47A7" w:rsidP="006C7D6A">
      <w:pPr>
        <w:pStyle w:val="ListParagraph"/>
        <w:spacing w:before="0" w:after="0"/>
        <w:ind w:left="187"/>
        <w:rPr>
          <w:rStyle w:val="Hyperlink"/>
          <w:rFonts w:ascii="Arial" w:eastAsia="Times New Roman" w:hAnsi="Arial" w:cs="Arial"/>
          <w:color w:val="auto"/>
          <w:u w:val="none"/>
        </w:rPr>
      </w:pPr>
      <w:bookmarkStart w:id="2" w:name="_Hlk54168022"/>
      <w:r w:rsidRPr="003159DA">
        <w:rPr>
          <w:rFonts w:ascii="Arial" w:eastAsia="Times New Roman" w:hAnsi="Arial" w:cs="Arial"/>
          <w:color w:val="auto"/>
          <w:lang w:val="de-DE"/>
        </w:rPr>
        <w:t xml:space="preserve">Nguyen, A. J., Roe, J., Jeharsae, R., Samankasikorn, W., </w:t>
      </w:r>
      <w:r w:rsidRPr="003159DA">
        <w:rPr>
          <w:rFonts w:ascii="Arial" w:eastAsia="Times New Roman" w:hAnsi="Arial" w:cs="Arial"/>
          <w:b/>
          <w:bCs/>
          <w:color w:val="auto"/>
          <w:lang w:val="de-DE"/>
        </w:rPr>
        <w:t>&amp; Bullock, L.</w:t>
      </w:r>
      <w:r w:rsidRPr="003159DA">
        <w:rPr>
          <w:rFonts w:ascii="Arial" w:eastAsia="Times New Roman" w:hAnsi="Arial" w:cs="Arial"/>
          <w:color w:val="auto"/>
          <w:lang w:val="de-DE"/>
        </w:rPr>
        <w:t xml:space="preserve"> (2024). </w:t>
      </w:r>
      <w:r w:rsidRPr="003159DA">
        <w:rPr>
          <w:rFonts w:ascii="Arial" w:eastAsia="Times New Roman" w:hAnsi="Arial" w:cs="Arial"/>
          <w:color w:val="auto"/>
        </w:rPr>
        <w:t xml:space="preserve">Exploring the Daily Lives and Well-Being of Orphaned Adolescents Affected by the Armed Conflict in Thailand’s Deep South. </w:t>
      </w:r>
      <w:r w:rsidRPr="003159DA">
        <w:rPr>
          <w:rFonts w:ascii="Arial" w:eastAsia="Times New Roman" w:hAnsi="Arial" w:cs="Arial"/>
          <w:i/>
          <w:iCs/>
          <w:color w:val="auto"/>
        </w:rPr>
        <w:t>Journal of Adolescent Research</w:t>
      </w:r>
      <w:r w:rsidRPr="003159DA">
        <w:rPr>
          <w:rFonts w:ascii="Arial" w:eastAsia="Times New Roman" w:hAnsi="Arial" w:cs="Arial"/>
          <w:color w:val="auto"/>
        </w:rPr>
        <w:t xml:space="preserve">, 39(3), 639-666. </w:t>
      </w:r>
      <w:hyperlink r:id="rId11" w:history="1">
        <w:r w:rsidRPr="003159DA">
          <w:rPr>
            <w:rStyle w:val="Hyperlink"/>
            <w:rFonts w:ascii="Arial" w:eastAsia="Times New Roman" w:hAnsi="Arial" w:cs="Arial"/>
          </w:rPr>
          <w:t>https://doi.org/10.1177/07435584211043294</w:t>
        </w:r>
      </w:hyperlink>
    </w:p>
    <w:p w14:paraId="06466848" w14:textId="77777777" w:rsidR="006D47A7" w:rsidRPr="003159DA" w:rsidRDefault="006D47A7" w:rsidP="00810CDA">
      <w:pPr>
        <w:pStyle w:val="ListParagraph"/>
        <w:ind w:left="180"/>
        <w:rPr>
          <w:rFonts w:ascii="Arial" w:eastAsia="Times New Roman" w:hAnsi="Arial" w:cs="Arial"/>
          <w:color w:val="auto"/>
        </w:rPr>
      </w:pPr>
    </w:p>
    <w:p w14:paraId="2E38FB9D" w14:textId="77777777" w:rsidR="006D47A7" w:rsidRPr="003159DA" w:rsidRDefault="006D47A7" w:rsidP="00810CDA">
      <w:pPr>
        <w:pStyle w:val="ListParagraph"/>
        <w:ind w:left="180"/>
        <w:rPr>
          <w:rFonts w:ascii="Arial" w:eastAsia="Times New Roman" w:hAnsi="Arial" w:cs="Arial"/>
          <w:color w:val="auto"/>
        </w:rPr>
      </w:pPr>
      <w:r w:rsidRPr="003159DA">
        <w:rPr>
          <w:rFonts w:ascii="Arial" w:eastAsia="Times New Roman" w:hAnsi="Arial" w:cs="Arial"/>
          <w:color w:val="auto"/>
        </w:rPr>
        <w:t xml:space="preserve">Riman, K. A., Annis, A., Cámpoli, M., Courtwright, S. E., DeGuzman, P. B., Dixon, J., Lasater, K. B., Montgomery, A. P., Olanrewsju, S., Porat-Dahlerbruch, J., Smith, J. G., </w:t>
      </w:r>
      <w:r w:rsidRPr="003159DA">
        <w:rPr>
          <w:rFonts w:ascii="Arial" w:eastAsia="Times New Roman" w:hAnsi="Arial" w:cs="Arial"/>
          <w:b/>
          <w:bCs/>
          <w:color w:val="auto"/>
        </w:rPr>
        <w:t>Thompson, R. A</w:t>
      </w:r>
      <w:r w:rsidRPr="003159DA">
        <w:rPr>
          <w:rFonts w:ascii="Arial" w:eastAsia="Times New Roman" w:hAnsi="Arial" w:cs="Arial"/>
          <w:color w:val="auto"/>
        </w:rPr>
        <w:t xml:space="preserve">., Carthon, J. M. B., Lucero, R., Kurtzman, E. T., Agor, D. C., Barrett, J., Brown, N., Iroegbu, C., . . . Smith, J. M. (2024). Investing in the Future of Nursing: Insights From the Academy Health Interdisciplinary Research Group on Nursing Issues Preconference. </w:t>
      </w:r>
      <w:r w:rsidRPr="003159DA">
        <w:rPr>
          <w:rFonts w:ascii="Arial" w:eastAsia="Times New Roman" w:hAnsi="Arial" w:cs="Arial"/>
          <w:i/>
          <w:iCs/>
          <w:color w:val="auto"/>
        </w:rPr>
        <w:t>Journal of Nursing Regulation</w:t>
      </w:r>
      <w:r w:rsidRPr="003159DA">
        <w:rPr>
          <w:rFonts w:ascii="Arial" w:eastAsia="Times New Roman" w:hAnsi="Arial" w:cs="Arial"/>
          <w:color w:val="auto"/>
        </w:rPr>
        <w:t xml:space="preserve">, 15(2), 57-60. </w:t>
      </w:r>
      <w:hyperlink r:id="rId12" w:history="1">
        <w:r w:rsidRPr="003159DA">
          <w:rPr>
            <w:rStyle w:val="Hyperlink"/>
            <w:rFonts w:ascii="Arial" w:eastAsia="Times New Roman" w:hAnsi="Arial" w:cs="Arial"/>
          </w:rPr>
          <w:t>https://doi.org/10.1016/S2155-8256(24)00056-5</w:t>
        </w:r>
      </w:hyperlink>
      <w:r w:rsidRPr="003159DA">
        <w:rPr>
          <w:rFonts w:ascii="Arial" w:eastAsia="Times New Roman" w:hAnsi="Arial" w:cs="Arial"/>
          <w:color w:val="auto"/>
        </w:rPr>
        <w:t xml:space="preserve"> </w:t>
      </w:r>
    </w:p>
    <w:p w14:paraId="470D318B" w14:textId="77777777" w:rsidR="00810CDA" w:rsidRPr="003159DA" w:rsidRDefault="00810CDA" w:rsidP="00810CDA">
      <w:pPr>
        <w:pStyle w:val="ListParagraph"/>
        <w:ind w:left="180"/>
        <w:rPr>
          <w:rFonts w:ascii="Arial" w:eastAsia="Times New Roman" w:hAnsi="Arial" w:cs="Arial"/>
          <w:color w:val="auto"/>
        </w:rPr>
      </w:pPr>
    </w:p>
    <w:p w14:paraId="5B1973ED" w14:textId="2659332E" w:rsidR="006D47A7" w:rsidRPr="003159DA" w:rsidRDefault="006D47A7" w:rsidP="00810CDA">
      <w:pPr>
        <w:pStyle w:val="ListParagraph"/>
        <w:ind w:left="180"/>
        <w:rPr>
          <w:rFonts w:ascii="Arial" w:eastAsia="Times New Roman" w:hAnsi="Arial" w:cs="Arial"/>
          <w:color w:val="auto"/>
        </w:rPr>
      </w:pPr>
      <w:r w:rsidRPr="003159DA">
        <w:rPr>
          <w:rFonts w:ascii="Arial" w:hAnsi="Arial" w:cs="Arial"/>
          <w:color w:val="222222"/>
          <w:shd w:val="clear" w:color="auto" w:fill="FFFFFF"/>
        </w:rPr>
        <w:lastRenderedPageBreak/>
        <w:t xml:space="preserve">Stout, N.L., Ibrahim, M., </w:t>
      </w:r>
      <w:r w:rsidRPr="003159DA">
        <w:rPr>
          <w:rFonts w:ascii="Arial" w:hAnsi="Arial" w:cs="Arial"/>
          <w:b/>
          <w:bCs/>
          <w:color w:val="222222"/>
          <w:shd w:val="clear" w:color="auto" w:fill="FFFFFF"/>
        </w:rPr>
        <w:t>Armer, J.</w:t>
      </w:r>
      <w:r w:rsidRPr="003159DA">
        <w:rPr>
          <w:rFonts w:ascii="Arial" w:hAnsi="Arial" w:cs="Arial"/>
          <w:color w:val="222222"/>
          <w:shd w:val="clear" w:color="auto" w:fill="FFFFFF"/>
        </w:rPr>
        <w:t xml:space="preserve">, Vargo, M., Rodrick, J., Nourse, J., McKeown, B., Griffin, J.C., &amp; Aldrich, M.B. (2024 in press). Consensus statement on non-cancer-related risk factors for development of secondary lymphedema. </w:t>
      </w:r>
      <w:r w:rsidRPr="003159DA">
        <w:rPr>
          <w:rFonts w:ascii="Arial" w:hAnsi="Arial" w:cs="Arial"/>
          <w:i/>
          <w:iCs/>
          <w:color w:val="222222"/>
          <w:shd w:val="clear" w:color="auto" w:fill="FFFFFF"/>
        </w:rPr>
        <w:t>Medical Oncology</w:t>
      </w:r>
    </w:p>
    <w:bookmarkEnd w:id="2"/>
    <w:p w14:paraId="54D0150B" w14:textId="1E913569" w:rsidR="00301B42" w:rsidRPr="003159DA" w:rsidRDefault="00B824BE" w:rsidP="002D1F87">
      <w:pPr>
        <w:autoSpaceDE w:val="0"/>
        <w:autoSpaceDN w:val="0"/>
        <w:spacing w:before="0" w:after="0" w:line="240" w:lineRule="auto"/>
        <w:ind w:left="180"/>
        <w:rPr>
          <w:rFonts w:ascii="Arial" w:hAnsi="Arial" w:cs="Arial"/>
          <w:color w:val="auto"/>
          <w:shd w:val="clear" w:color="auto" w:fill="FFFFFF"/>
        </w:rPr>
      </w:pPr>
      <w:r w:rsidRPr="003159DA">
        <w:rPr>
          <w:rFonts w:ascii="Arial" w:hAnsi="Arial" w:cs="Arial"/>
          <w:color w:val="auto"/>
          <w:shd w:val="clear" w:color="auto" w:fill="FFFFFF"/>
        </w:rPr>
        <w:t xml:space="preserve">Plys, E., Ahmad, N., Wei, A., </w:t>
      </w:r>
      <w:r w:rsidRPr="003159DA">
        <w:rPr>
          <w:rFonts w:ascii="Arial" w:hAnsi="Arial" w:cs="Arial"/>
          <w:b/>
          <w:bCs/>
          <w:color w:val="auto"/>
          <w:shd w:val="clear" w:color="auto" w:fill="FFFFFF"/>
        </w:rPr>
        <w:t>Thompson, R. A.,</w:t>
      </w:r>
      <w:r w:rsidRPr="003159DA">
        <w:rPr>
          <w:rFonts w:ascii="Arial" w:hAnsi="Arial" w:cs="Arial"/>
          <w:color w:val="auto"/>
          <w:shd w:val="clear" w:color="auto" w:fill="FFFFFF"/>
        </w:rPr>
        <w:t xml:space="preserve"> Chang, E., Locke, J., Bell, J.G., Vranceanu, A., &amp; Lopez, R. P. (2024). Psychosocial distress among certified nursing assistants during the COVID-19 pandemic: A scoping review using the Socio Ecological Model. </w:t>
      </w:r>
      <w:r w:rsidRPr="003159DA">
        <w:rPr>
          <w:rFonts w:ascii="Arial" w:hAnsi="Arial" w:cs="Arial"/>
          <w:i/>
          <w:iCs/>
          <w:color w:val="auto"/>
          <w:shd w:val="clear" w:color="auto" w:fill="FFFFFF"/>
        </w:rPr>
        <w:t>Clinical Gerontologist</w:t>
      </w:r>
      <w:r w:rsidRPr="003159DA">
        <w:rPr>
          <w:rFonts w:ascii="Arial" w:hAnsi="Arial" w:cs="Arial"/>
          <w:color w:val="auto"/>
          <w:shd w:val="clear" w:color="auto" w:fill="FFFFFF"/>
        </w:rPr>
        <w:t xml:space="preserve">, 1-18. </w:t>
      </w:r>
      <w:hyperlink r:id="rId13" w:history="1">
        <w:r w:rsidRPr="003159DA">
          <w:rPr>
            <w:rStyle w:val="Hyperlink"/>
            <w:rFonts w:ascii="Arial" w:hAnsi="Arial" w:cs="Arial"/>
            <w:shd w:val="clear" w:color="auto" w:fill="FFFFFF"/>
          </w:rPr>
          <w:t>https://doi.org/10.1080/07317115.2024.2337137</w:t>
        </w:r>
      </w:hyperlink>
      <w:r w:rsidRPr="003159DA">
        <w:rPr>
          <w:rFonts w:ascii="Arial" w:hAnsi="Arial" w:cs="Arial"/>
          <w:color w:val="auto"/>
          <w:shd w:val="clear" w:color="auto" w:fill="FFFFFF"/>
        </w:rPr>
        <w:t xml:space="preserve"> .</w:t>
      </w:r>
    </w:p>
    <w:p w14:paraId="0E8A0E17" w14:textId="77777777" w:rsidR="002D1F87" w:rsidRPr="003159DA" w:rsidRDefault="002D1F87" w:rsidP="002D1F87">
      <w:pPr>
        <w:autoSpaceDE w:val="0"/>
        <w:autoSpaceDN w:val="0"/>
        <w:spacing w:before="0" w:after="0" w:line="240" w:lineRule="auto"/>
        <w:ind w:left="180"/>
        <w:rPr>
          <w:rFonts w:ascii="Arial" w:hAnsi="Arial" w:cs="Arial"/>
          <w:color w:val="auto"/>
          <w:shd w:val="clear" w:color="auto" w:fill="FFFFFF"/>
        </w:rPr>
      </w:pPr>
    </w:p>
    <w:p w14:paraId="614B4F89" w14:textId="343CC17F" w:rsidR="002D1F87" w:rsidRPr="003159DA" w:rsidRDefault="002D1F87" w:rsidP="002D1F87">
      <w:pPr>
        <w:autoSpaceDE w:val="0"/>
        <w:autoSpaceDN w:val="0"/>
        <w:spacing w:before="0" w:after="0" w:line="240" w:lineRule="auto"/>
        <w:ind w:left="180"/>
        <w:rPr>
          <w:rFonts w:ascii="Arial" w:hAnsi="Arial" w:cs="Arial"/>
          <w:color w:val="auto"/>
          <w:shd w:val="clear" w:color="auto" w:fill="FFFFFF"/>
        </w:rPr>
      </w:pPr>
      <w:r w:rsidRPr="003159DA">
        <w:rPr>
          <w:rFonts w:ascii="Arial" w:hAnsi="Arial" w:cs="Arial"/>
          <w:color w:val="auto"/>
          <w:shd w:val="clear" w:color="auto" w:fill="FFFFFF"/>
        </w:rPr>
        <w:t xml:space="preserve">Skolarus, T. A., Hawley, S. T., Forman, J., </w:t>
      </w:r>
      <w:r w:rsidRPr="003159DA">
        <w:rPr>
          <w:rFonts w:ascii="Arial" w:hAnsi="Arial" w:cs="Arial"/>
          <w:b/>
          <w:bCs/>
          <w:color w:val="auto"/>
          <w:shd w:val="clear" w:color="auto" w:fill="FFFFFF"/>
        </w:rPr>
        <w:t>Sales, A. E</w:t>
      </w:r>
      <w:r w:rsidRPr="003159DA">
        <w:rPr>
          <w:rFonts w:ascii="Arial" w:hAnsi="Arial" w:cs="Arial"/>
          <w:color w:val="auto"/>
          <w:shd w:val="clear" w:color="auto" w:fill="FFFFFF"/>
        </w:rPr>
        <w:t xml:space="preserve">., Sparks, J. B., Metreger, T., Burns, J., Caram, M. V., Radhakrishnan, A., Dossett, L. A., Makarov, D. V., Leppert, J. T., Shelton, J. B., Stensland, K. D., Dunsmore, J., Maclennan, S., Saini, S., Hollenbeck, B. K., Shahinian, V., … Sriram, S. (2024). Unpacking overuse of androgen deprivation therapy for prostate cancer to inform de-implementation strategies. </w:t>
      </w:r>
      <w:r w:rsidRPr="003159DA">
        <w:rPr>
          <w:rFonts w:ascii="Arial" w:hAnsi="Arial" w:cs="Arial"/>
          <w:i/>
          <w:iCs/>
          <w:color w:val="auto"/>
          <w:shd w:val="clear" w:color="auto" w:fill="FFFFFF"/>
        </w:rPr>
        <w:t>Implementation Science Communications</w:t>
      </w:r>
      <w:r w:rsidRPr="003159DA">
        <w:rPr>
          <w:rFonts w:ascii="Arial" w:hAnsi="Arial" w:cs="Arial"/>
          <w:color w:val="auto"/>
          <w:shd w:val="clear" w:color="auto" w:fill="FFFFFF"/>
        </w:rPr>
        <w:t xml:space="preserve">, 5(1), 37. </w:t>
      </w:r>
      <w:hyperlink r:id="rId14" w:history="1">
        <w:r w:rsidRPr="003159DA">
          <w:rPr>
            <w:rStyle w:val="Hyperlink"/>
            <w:rFonts w:ascii="Arial" w:hAnsi="Arial" w:cs="Arial"/>
            <w:shd w:val="clear" w:color="auto" w:fill="FFFFFF"/>
          </w:rPr>
          <w:t>https://doi.org/10.1186/s43058-024-00576-x</w:t>
        </w:r>
      </w:hyperlink>
      <w:r w:rsidRPr="003159DA">
        <w:rPr>
          <w:rFonts w:ascii="Arial" w:hAnsi="Arial" w:cs="Arial"/>
          <w:color w:val="auto"/>
          <w:shd w:val="clear" w:color="auto" w:fill="FFFFFF"/>
        </w:rPr>
        <w:t xml:space="preserve"> </w:t>
      </w:r>
    </w:p>
    <w:p w14:paraId="21372A0A" w14:textId="77777777" w:rsidR="002D1F87" w:rsidRPr="003159DA" w:rsidRDefault="002D1F87" w:rsidP="002D1F87">
      <w:pPr>
        <w:autoSpaceDE w:val="0"/>
        <w:autoSpaceDN w:val="0"/>
        <w:spacing w:before="0" w:after="0" w:line="240" w:lineRule="auto"/>
        <w:ind w:left="180"/>
        <w:rPr>
          <w:rFonts w:ascii="Arial" w:hAnsi="Arial" w:cs="Arial"/>
          <w:color w:val="auto"/>
          <w:shd w:val="clear" w:color="auto" w:fill="FFFFFF"/>
        </w:rPr>
      </w:pPr>
    </w:p>
    <w:p w14:paraId="6D3D25C8" w14:textId="1C685BA1" w:rsidR="0023068C" w:rsidRPr="003159DA" w:rsidRDefault="0023068C" w:rsidP="002D1F87">
      <w:pPr>
        <w:autoSpaceDE w:val="0"/>
        <w:autoSpaceDN w:val="0"/>
        <w:spacing w:before="0" w:after="0" w:line="240" w:lineRule="auto"/>
        <w:ind w:left="180"/>
        <w:rPr>
          <w:rFonts w:ascii="Arial" w:hAnsi="Arial" w:cs="Arial"/>
          <w:color w:val="auto"/>
          <w:shd w:val="clear" w:color="auto" w:fill="FFFFFF"/>
        </w:rPr>
      </w:pPr>
      <w:r w:rsidRPr="003159DA">
        <w:rPr>
          <w:rFonts w:ascii="Arial" w:hAnsi="Arial" w:cs="Arial"/>
          <w:color w:val="auto"/>
          <w:shd w:val="clear" w:color="auto" w:fill="FFFFFF"/>
        </w:rPr>
        <w:t xml:space="preserve">Spetz, J., </w:t>
      </w:r>
      <w:r w:rsidRPr="003159DA">
        <w:rPr>
          <w:rFonts w:ascii="Arial" w:hAnsi="Arial" w:cs="Arial"/>
          <w:b/>
          <w:bCs/>
          <w:color w:val="auto"/>
          <w:shd w:val="clear" w:color="auto" w:fill="FFFFFF"/>
        </w:rPr>
        <w:t>Thompson, R.A</w:t>
      </w:r>
      <w:r w:rsidRPr="003159DA">
        <w:rPr>
          <w:rFonts w:ascii="Arial" w:hAnsi="Arial" w:cs="Arial"/>
          <w:color w:val="auto"/>
          <w:shd w:val="clear" w:color="auto" w:fill="FFFFFF"/>
        </w:rPr>
        <w:t xml:space="preserve">., Wagner, L.M. (2024). </w:t>
      </w:r>
      <w:r w:rsidRPr="003159DA">
        <w:rPr>
          <w:rFonts w:ascii="Arial" w:hAnsi="Arial" w:cs="Arial"/>
          <w:i/>
          <w:iCs/>
          <w:color w:val="auto"/>
          <w:shd w:val="clear" w:color="auto" w:fill="FFFFFF"/>
        </w:rPr>
        <w:t>International Nurses Day 2024: The Economic Power of Care.  Chapter 9: Unlocking Economic Benefits in Long-Term Care Through Strategic Investment in Nursing.</w:t>
      </w:r>
      <w:r w:rsidRPr="003159DA">
        <w:rPr>
          <w:rFonts w:ascii="Arial" w:hAnsi="Arial" w:cs="Arial"/>
          <w:color w:val="auto"/>
          <w:shd w:val="clear" w:color="auto" w:fill="FFFFFF"/>
        </w:rPr>
        <w:t xml:space="preserve">  International Nurses Day Publication. International Council of Nurses. </w:t>
      </w:r>
      <w:hyperlink r:id="rId15" w:history="1">
        <w:r w:rsidR="004A0170" w:rsidRPr="003159DA">
          <w:rPr>
            <w:rStyle w:val="Hyperlink"/>
            <w:rFonts w:ascii="Arial" w:hAnsi="Arial" w:cs="Arial"/>
            <w:shd w:val="clear" w:color="auto" w:fill="FFFFFF"/>
          </w:rPr>
          <w:t>https://www.icn.ch/sites/default/files/2024-05/ICN_IND2024_report_EN_A4_6.1.pdf</w:t>
        </w:r>
      </w:hyperlink>
      <w:r w:rsidR="004A0170" w:rsidRPr="003159DA">
        <w:rPr>
          <w:rFonts w:ascii="Arial" w:hAnsi="Arial" w:cs="Arial"/>
          <w:color w:val="auto"/>
          <w:shd w:val="clear" w:color="auto" w:fill="FFFFFF"/>
        </w:rPr>
        <w:t xml:space="preserve"> </w:t>
      </w:r>
    </w:p>
    <w:p w14:paraId="61747687" w14:textId="77777777" w:rsidR="0023068C" w:rsidRPr="003159DA" w:rsidRDefault="0023068C" w:rsidP="002D1F87">
      <w:pPr>
        <w:autoSpaceDE w:val="0"/>
        <w:autoSpaceDN w:val="0"/>
        <w:spacing w:before="0" w:after="0" w:line="240" w:lineRule="auto"/>
        <w:ind w:left="180"/>
        <w:rPr>
          <w:rFonts w:ascii="Arial" w:hAnsi="Arial" w:cs="Arial"/>
          <w:color w:val="auto"/>
          <w:shd w:val="clear" w:color="auto" w:fill="FFFFFF"/>
        </w:rPr>
      </w:pPr>
    </w:p>
    <w:p w14:paraId="5DF3A81C" w14:textId="64687F99" w:rsidR="0048237E" w:rsidRPr="003159DA" w:rsidRDefault="002D1F87" w:rsidP="002D1F87">
      <w:pPr>
        <w:autoSpaceDE w:val="0"/>
        <w:autoSpaceDN w:val="0"/>
        <w:spacing w:before="0" w:after="0" w:line="240" w:lineRule="auto"/>
        <w:ind w:left="180"/>
        <w:rPr>
          <w:rFonts w:ascii="Arial" w:hAnsi="Arial" w:cs="Arial"/>
          <w:color w:val="auto"/>
          <w:shd w:val="clear" w:color="auto" w:fill="FFFFFF"/>
        </w:rPr>
      </w:pPr>
      <w:r w:rsidRPr="003159DA">
        <w:rPr>
          <w:rFonts w:ascii="Arial" w:hAnsi="Arial" w:cs="Arial"/>
          <w:color w:val="auto"/>
          <w:shd w:val="clear" w:color="auto" w:fill="FFFFFF"/>
        </w:rPr>
        <w:t xml:space="preserve">Squires, J. E., Santos, W. J., Aloisio, L. D., Graham, N., Naik, S., Coughlin, M., Medeiros, C., McConnell, H., </w:t>
      </w:r>
      <w:r w:rsidRPr="003159DA">
        <w:rPr>
          <w:rFonts w:ascii="Arial" w:hAnsi="Arial" w:cs="Arial"/>
          <w:b/>
          <w:bCs/>
          <w:color w:val="auto"/>
          <w:shd w:val="clear" w:color="auto" w:fill="FFFFFF"/>
        </w:rPr>
        <w:t>Sales, A.,</w:t>
      </w:r>
      <w:r w:rsidRPr="003159DA">
        <w:rPr>
          <w:rFonts w:ascii="Arial" w:hAnsi="Arial" w:cs="Arial"/>
          <w:color w:val="auto"/>
          <w:shd w:val="clear" w:color="auto" w:fill="FFFFFF"/>
        </w:rPr>
        <w:t xml:space="preserve"> McNeil, S., &amp; Others. (2023). Implementation and </w:t>
      </w:r>
      <w:r w:rsidR="00B012FF" w:rsidRPr="003159DA">
        <w:rPr>
          <w:rFonts w:ascii="Arial" w:hAnsi="Arial" w:cs="Arial"/>
          <w:color w:val="auto"/>
          <w:shd w:val="clear" w:color="auto" w:fill="FFFFFF"/>
        </w:rPr>
        <w:t>s</w:t>
      </w:r>
      <w:r w:rsidRPr="003159DA">
        <w:rPr>
          <w:rFonts w:ascii="Arial" w:hAnsi="Arial" w:cs="Arial"/>
          <w:color w:val="auto"/>
          <w:shd w:val="clear" w:color="auto" w:fill="FFFFFF"/>
        </w:rPr>
        <w:t xml:space="preserve">ustainability </w:t>
      </w:r>
      <w:r w:rsidR="00B012FF" w:rsidRPr="003159DA">
        <w:rPr>
          <w:rFonts w:ascii="Arial" w:hAnsi="Arial" w:cs="Arial"/>
          <w:color w:val="auto"/>
          <w:shd w:val="clear" w:color="auto" w:fill="FFFFFF"/>
        </w:rPr>
        <w:t>i</w:t>
      </w:r>
      <w:r w:rsidRPr="003159DA">
        <w:rPr>
          <w:rFonts w:ascii="Arial" w:hAnsi="Arial" w:cs="Arial"/>
          <w:color w:val="auto"/>
          <w:shd w:val="clear" w:color="auto" w:fill="FFFFFF"/>
        </w:rPr>
        <w:t xml:space="preserve">ndicators </w:t>
      </w:r>
      <w:r w:rsidR="00B012FF" w:rsidRPr="003159DA">
        <w:rPr>
          <w:rFonts w:ascii="Arial" w:hAnsi="Arial" w:cs="Arial"/>
          <w:color w:val="auto"/>
          <w:shd w:val="clear" w:color="auto" w:fill="FFFFFF"/>
        </w:rPr>
        <w:t>p</w:t>
      </w:r>
      <w:r w:rsidRPr="003159DA">
        <w:rPr>
          <w:rFonts w:ascii="Arial" w:hAnsi="Arial" w:cs="Arial"/>
          <w:color w:val="auto"/>
          <w:shd w:val="clear" w:color="auto" w:fill="FFFFFF"/>
        </w:rPr>
        <w:t xml:space="preserve">ertaining to </w:t>
      </w:r>
      <w:r w:rsidR="00B012FF" w:rsidRPr="003159DA">
        <w:rPr>
          <w:rFonts w:ascii="Arial" w:hAnsi="Arial" w:cs="Arial"/>
          <w:color w:val="auto"/>
          <w:shd w:val="clear" w:color="auto" w:fill="FFFFFF"/>
        </w:rPr>
        <w:t>n</w:t>
      </w:r>
      <w:r w:rsidRPr="003159DA">
        <w:rPr>
          <w:rFonts w:ascii="Arial" w:hAnsi="Arial" w:cs="Arial"/>
          <w:color w:val="auto"/>
          <w:shd w:val="clear" w:color="auto" w:fill="FFFFFF"/>
        </w:rPr>
        <w:t xml:space="preserve">ursing </w:t>
      </w:r>
      <w:r w:rsidR="00B012FF" w:rsidRPr="003159DA">
        <w:rPr>
          <w:rFonts w:ascii="Arial" w:hAnsi="Arial" w:cs="Arial"/>
          <w:color w:val="auto"/>
          <w:shd w:val="clear" w:color="auto" w:fill="FFFFFF"/>
        </w:rPr>
        <w:t>b</w:t>
      </w:r>
      <w:r w:rsidRPr="003159DA">
        <w:rPr>
          <w:rFonts w:ascii="Arial" w:hAnsi="Arial" w:cs="Arial"/>
          <w:color w:val="auto"/>
          <w:shd w:val="clear" w:color="auto" w:fill="FFFFFF"/>
        </w:rPr>
        <w:t xml:space="preserve">est </w:t>
      </w:r>
      <w:r w:rsidR="00B012FF" w:rsidRPr="003159DA">
        <w:rPr>
          <w:rFonts w:ascii="Arial" w:hAnsi="Arial" w:cs="Arial"/>
          <w:color w:val="auto"/>
          <w:shd w:val="clear" w:color="auto" w:fill="FFFFFF"/>
        </w:rPr>
        <w:t>p</w:t>
      </w:r>
      <w:r w:rsidRPr="003159DA">
        <w:rPr>
          <w:rFonts w:ascii="Arial" w:hAnsi="Arial" w:cs="Arial"/>
          <w:color w:val="auto"/>
          <w:shd w:val="clear" w:color="auto" w:fill="FFFFFF"/>
        </w:rPr>
        <w:t xml:space="preserve">ractice </w:t>
      </w:r>
      <w:r w:rsidR="00B012FF" w:rsidRPr="003159DA">
        <w:rPr>
          <w:rFonts w:ascii="Arial" w:hAnsi="Arial" w:cs="Arial"/>
          <w:color w:val="auto"/>
          <w:shd w:val="clear" w:color="auto" w:fill="FFFFFF"/>
        </w:rPr>
        <w:t>g</w:t>
      </w:r>
      <w:r w:rsidRPr="003159DA">
        <w:rPr>
          <w:rFonts w:ascii="Arial" w:hAnsi="Arial" w:cs="Arial"/>
          <w:color w:val="auto"/>
          <w:shd w:val="clear" w:color="auto" w:fill="FFFFFF"/>
        </w:rPr>
        <w:t xml:space="preserve">uideline </w:t>
      </w:r>
      <w:r w:rsidR="00B012FF" w:rsidRPr="003159DA">
        <w:rPr>
          <w:rFonts w:ascii="Arial" w:hAnsi="Arial" w:cs="Arial"/>
          <w:color w:val="auto"/>
          <w:shd w:val="clear" w:color="auto" w:fill="FFFFFF"/>
        </w:rPr>
        <w:t>i</w:t>
      </w:r>
      <w:r w:rsidRPr="003159DA">
        <w:rPr>
          <w:rFonts w:ascii="Arial" w:hAnsi="Arial" w:cs="Arial"/>
          <w:color w:val="auto"/>
          <w:shd w:val="clear" w:color="auto" w:fill="FFFFFF"/>
        </w:rPr>
        <w:t xml:space="preserve">mplementation: A </w:t>
      </w:r>
      <w:r w:rsidR="007F01DA" w:rsidRPr="003159DA">
        <w:rPr>
          <w:rFonts w:ascii="Arial" w:hAnsi="Arial" w:cs="Arial"/>
          <w:color w:val="auto"/>
          <w:shd w:val="clear" w:color="auto" w:fill="FFFFFF"/>
        </w:rPr>
        <w:t>m</w:t>
      </w:r>
      <w:r w:rsidRPr="003159DA">
        <w:rPr>
          <w:rFonts w:ascii="Arial" w:hAnsi="Arial" w:cs="Arial"/>
          <w:color w:val="auto"/>
          <w:shd w:val="clear" w:color="auto" w:fill="FFFFFF"/>
        </w:rPr>
        <w:t>ixed-</w:t>
      </w:r>
      <w:r w:rsidR="007F01DA" w:rsidRPr="003159DA">
        <w:rPr>
          <w:rFonts w:ascii="Arial" w:hAnsi="Arial" w:cs="Arial"/>
          <w:color w:val="auto"/>
          <w:shd w:val="clear" w:color="auto" w:fill="FFFFFF"/>
        </w:rPr>
        <w:t>m</w:t>
      </w:r>
      <w:r w:rsidRPr="003159DA">
        <w:rPr>
          <w:rFonts w:ascii="Arial" w:hAnsi="Arial" w:cs="Arial"/>
          <w:color w:val="auto"/>
          <w:shd w:val="clear" w:color="auto" w:fill="FFFFFF"/>
        </w:rPr>
        <w:t xml:space="preserve">ethods </w:t>
      </w:r>
      <w:r w:rsidR="007F01DA" w:rsidRPr="003159DA">
        <w:rPr>
          <w:rFonts w:ascii="Arial" w:hAnsi="Arial" w:cs="Arial"/>
          <w:color w:val="auto"/>
          <w:shd w:val="clear" w:color="auto" w:fill="FFFFFF"/>
        </w:rPr>
        <w:t>a</w:t>
      </w:r>
      <w:r w:rsidRPr="003159DA">
        <w:rPr>
          <w:rFonts w:ascii="Arial" w:hAnsi="Arial" w:cs="Arial"/>
          <w:color w:val="auto"/>
          <w:shd w:val="clear" w:color="auto" w:fill="FFFFFF"/>
        </w:rPr>
        <w:t xml:space="preserve">nalysis. </w:t>
      </w:r>
      <w:r w:rsidRPr="003159DA">
        <w:rPr>
          <w:rFonts w:ascii="Arial" w:hAnsi="Arial" w:cs="Arial"/>
          <w:i/>
          <w:iCs/>
          <w:color w:val="auto"/>
          <w:shd w:val="clear" w:color="auto" w:fill="FFFFFF"/>
        </w:rPr>
        <w:t>Practice</w:t>
      </w:r>
      <w:r w:rsidRPr="003159DA">
        <w:rPr>
          <w:rFonts w:ascii="Arial" w:hAnsi="Arial" w:cs="Arial"/>
          <w:color w:val="auto"/>
          <w:shd w:val="clear" w:color="auto" w:fill="FFFFFF"/>
        </w:rPr>
        <w:t>, 7, 19</w:t>
      </w:r>
    </w:p>
    <w:p w14:paraId="390076FB" w14:textId="77777777" w:rsidR="004573A8" w:rsidRPr="003159DA" w:rsidRDefault="004573A8" w:rsidP="002D1F87">
      <w:pPr>
        <w:autoSpaceDE w:val="0"/>
        <w:autoSpaceDN w:val="0"/>
        <w:spacing w:before="0" w:after="0" w:line="240" w:lineRule="auto"/>
        <w:ind w:left="180"/>
        <w:rPr>
          <w:rFonts w:ascii="Arial" w:hAnsi="Arial" w:cs="Arial"/>
          <w:color w:val="auto"/>
          <w:shd w:val="clear" w:color="auto" w:fill="FFFFFF"/>
        </w:rPr>
      </w:pPr>
    </w:p>
    <w:p w14:paraId="44699E4D" w14:textId="4EB7C935" w:rsidR="003B37F4" w:rsidRPr="003159DA" w:rsidRDefault="003B37F4" w:rsidP="00A02AEA">
      <w:pPr>
        <w:autoSpaceDE w:val="0"/>
        <w:autoSpaceDN w:val="0"/>
        <w:spacing w:before="0" w:after="0" w:line="240" w:lineRule="auto"/>
        <w:ind w:left="180"/>
        <w:rPr>
          <w:rFonts w:ascii="Arial" w:hAnsi="Arial" w:cs="Arial"/>
          <w:color w:val="auto"/>
          <w:highlight w:val="cyan"/>
          <w:shd w:val="clear" w:color="auto" w:fill="FFFFFF"/>
        </w:rPr>
      </w:pPr>
    </w:p>
    <w:bookmarkEnd w:id="1"/>
    <w:p w14:paraId="76A83EC8" w14:textId="34B05BED" w:rsidR="00A95FFD" w:rsidRPr="003159DA" w:rsidRDefault="00121D3A" w:rsidP="00040A08">
      <w:pPr>
        <w:spacing w:before="0" w:after="0" w:line="240" w:lineRule="auto"/>
        <w:rPr>
          <w:rFonts w:ascii="Arial" w:hAnsi="Arial" w:cs="Arial"/>
          <w:color w:val="FFC000" w:themeColor="accent4"/>
          <w:sz w:val="28"/>
          <w:szCs w:val="28"/>
        </w:rPr>
      </w:pPr>
      <w:r w:rsidRPr="003159DA">
        <w:rPr>
          <w:rFonts w:ascii="Arial" w:hAnsi="Arial" w:cs="Arial"/>
          <w:color w:val="FFC000" w:themeColor="accent4"/>
          <w:sz w:val="28"/>
          <w:szCs w:val="28"/>
        </w:rPr>
        <w:t>Upcoming/Recent Faculty/Postdoctoral Fellow Research Presentations</w:t>
      </w:r>
      <w:r w:rsidR="00A95FFD" w:rsidRPr="003159DA">
        <w:rPr>
          <w:rFonts w:ascii="Arial" w:hAnsi="Arial" w:cs="Arial"/>
          <w:color w:val="FFC000" w:themeColor="accent4"/>
          <w:sz w:val="28"/>
          <w:szCs w:val="28"/>
        </w:rPr>
        <w:t xml:space="preserve"> </w:t>
      </w:r>
    </w:p>
    <w:p w14:paraId="5B0E75E7" w14:textId="77777777" w:rsidR="00B64AB1" w:rsidRPr="003159DA" w:rsidRDefault="00B64AB1" w:rsidP="00B64AB1">
      <w:pPr>
        <w:spacing w:before="0" w:after="0" w:line="240" w:lineRule="auto"/>
        <w:rPr>
          <w:rFonts w:ascii="Arial" w:eastAsia="Times New Roman" w:hAnsi="Arial" w:cs="Arial"/>
        </w:rPr>
      </w:pPr>
    </w:p>
    <w:p w14:paraId="0DD5E536" w14:textId="59F608CC" w:rsidR="001A21BE" w:rsidRDefault="001A21BE" w:rsidP="00965120">
      <w:pPr>
        <w:pStyle w:val="EndNoteBibliography"/>
        <w:ind w:left="144"/>
        <w:rPr>
          <w:rFonts w:ascii="Arial" w:hAnsi="Arial" w:cs="Arial"/>
        </w:rPr>
      </w:pPr>
      <w:r w:rsidRPr="0031369A">
        <w:rPr>
          <w:rFonts w:ascii="Arial" w:hAnsi="Arial" w:cs="Arial"/>
          <w:b/>
          <w:bCs/>
        </w:rPr>
        <w:t>Bautista, R.</w:t>
      </w:r>
      <w:r>
        <w:rPr>
          <w:rFonts w:ascii="Arial" w:hAnsi="Arial" w:cs="Arial"/>
        </w:rPr>
        <w:t xml:space="preserve"> (2024). </w:t>
      </w:r>
      <w:r w:rsidRPr="001A21BE">
        <w:rPr>
          <w:rFonts w:ascii="Arial" w:hAnsi="Arial" w:cs="Arial"/>
        </w:rPr>
        <w:t>Applying A Socio-Technical Strategy to Uncover the Impact of Generative Artificial Intelligence Chatbots on Nursing Practice and Education</w:t>
      </w:r>
      <w:r>
        <w:rPr>
          <w:rFonts w:ascii="Arial" w:hAnsi="Arial" w:cs="Arial"/>
        </w:rPr>
        <w:t xml:space="preserve">. </w:t>
      </w:r>
      <w:r w:rsidR="00B04839">
        <w:rPr>
          <w:rFonts w:ascii="Arial" w:hAnsi="Arial" w:cs="Arial"/>
        </w:rPr>
        <w:t>3</w:t>
      </w:r>
      <w:r w:rsidR="00B04839" w:rsidRPr="00B04839">
        <w:rPr>
          <w:rFonts w:ascii="Arial" w:hAnsi="Arial" w:cs="Arial"/>
          <w:vertAlign w:val="superscript"/>
        </w:rPr>
        <w:t>rd</w:t>
      </w:r>
      <w:r w:rsidR="00B04839">
        <w:rPr>
          <w:rFonts w:ascii="Arial" w:hAnsi="Arial" w:cs="Arial"/>
        </w:rPr>
        <w:t xml:space="preserve"> Workshop on Artificial Intelligence in Nursing (</w:t>
      </w:r>
      <w:r w:rsidRPr="001A21BE">
        <w:rPr>
          <w:rFonts w:ascii="Arial" w:hAnsi="Arial" w:cs="Arial"/>
        </w:rPr>
        <w:t>AINurse24</w:t>
      </w:r>
      <w:r w:rsidR="00B04839">
        <w:rPr>
          <w:rFonts w:ascii="Arial" w:hAnsi="Arial" w:cs="Arial"/>
        </w:rPr>
        <w:t>)</w:t>
      </w:r>
      <w:r w:rsidR="006B1781">
        <w:rPr>
          <w:rFonts w:ascii="Arial" w:hAnsi="Arial" w:cs="Arial"/>
        </w:rPr>
        <w:t xml:space="preserve">, </w:t>
      </w:r>
      <w:r w:rsidR="006B1781" w:rsidRPr="006B1781">
        <w:rPr>
          <w:rFonts w:ascii="Arial" w:hAnsi="Arial" w:cs="Arial"/>
        </w:rPr>
        <w:t>Nursing and Artificial Intelligence Leadership Collaborative</w:t>
      </w:r>
      <w:r w:rsidR="00E36440">
        <w:rPr>
          <w:rFonts w:ascii="Arial" w:hAnsi="Arial" w:cs="Arial"/>
        </w:rPr>
        <w:t xml:space="preserve"> (</w:t>
      </w:r>
      <w:r w:rsidR="006B1781" w:rsidRPr="006B1781">
        <w:rPr>
          <w:rFonts w:ascii="Arial" w:hAnsi="Arial" w:cs="Arial"/>
        </w:rPr>
        <w:t>NAIL Collaborative)</w:t>
      </w:r>
      <w:r w:rsidR="00EA5EAD">
        <w:rPr>
          <w:rFonts w:ascii="Arial" w:hAnsi="Arial" w:cs="Arial"/>
        </w:rPr>
        <w:t>, Salt Lake City, UT, July 1</w:t>
      </w:r>
      <w:r w:rsidR="0031369A">
        <w:rPr>
          <w:rFonts w:ascii="Arial" w:hAnsi="Arial" w:cs="Arial"/>
        </w:rPr>
        <w:t>2</w:t>
      </w:r>
      <w:r w:rsidR="00EA5EAD">
        <w:rPr>
          <w:rFonts w:ascii="Arial" w:hAnsi="Arial" w:cs="Arial"/>
        </w:rPr>
        <w:t>, 2024.</w:t>
      </w:r>
    </w:p>
    <w:p w14:paraId="7A5BCDA8" w14:textId="7B97E916" w:rsidR="00D72FD1" w:rsidRDefault="00D72FD1" w:rsidP="00965120">
      <w:pPr>
        <w:pStyle w:val="EndNoteBibliography"/>
        <w:ind w:left="144"/>
        <w:rPr>
          <w:rFonts w:ascii="Arial" w:hAnsi="Arial" w:cs="Arial"/>
          <w:b/>
          <w:bCs/>
        </w:rPr>
      </w:pPr>
      <w:r w:rsidRPr="00D72FD1">
        <w:rPr>
          <w:rFonts w:ascii="Arial" w:hAnsi="Arial" w:cs="Arial"/>
        </w:rPr>
        <w:t xml:space="preserve">Courtney, </w:t>
      </w:r>
      <w:r w:rsidR="00E8332A">
        <w:rPr>
          <w:rFonts w:ascii="Arial" w:hAnsi="Arial" w:cs="Arial"/>
        </w:rPr>
        <w:t xml:space="preserve">K., </w:t>
      </w:r>
      <w:r w:rsidRPr="00D72FD1">
        <w:rPr>
          <w:rFonts w:ascii="Arial" w:hAnsi="Arial" w:cs="Arial"/>
        </w:rPr>
        <w:t>Carrington,</w:t>
      </w:r>
      <w:r w:rsidRPr="00D72FD1">
        <w:rPr>
          <w:rFonts w:ascii="Arial" w:hAnsi="Arial" w:cs="Arial"/>
          <w:b/>
          <w:bCs/>
        </w:rPr>
        <w:t xml:space="preserve"> </w:t>
      </w:r>
      <w:r w:rsidR="00E8332A" w:rsidRPr="00E8332A">
        <w:rPr>
          <w:rFonts w:ascii="Arial" w:hAnsi="Arial" w:cs="Arial"/>
        </w:rPr>
        <w:t xml:space="preserve">J., </w:t>
      </w:r>
      <w:r w:rsidRPr="00D72FD1">
        <w:rPr>
          <w:rFonts w:ascii="Arial" w:hAnsi="Arial" w:cs="Arial"/>
          <w:b/>
          <w:bCs/>
        </w:rPr>
        <w:t>Reeder,</w:t>
      </w:r>
      <w:r w:rsidR="00BF5FCB">
        <w:rPr>
          <w:rFonts w:ascii="Arial" w:hAnsi="Arial" w:cs="Arial"/>
          <w:b/>
          <w:bCs/>
        </w:rPr>
        <w:t xml:space="preserve"> B.</w:t>
      </w:r>
      <w:r w:rsidRPr="00D72FD1">
        <w:rPr>
          <w:rFonts w:ascii="Arial" w:hAnsi="Arial" w:cs="Arial"/>
          <w:b/>
          <w:bCs/>
        </w:rPr>
        <w:t xml:space="preserve"> </w:t>
      </w:r>
      <w:r w:rsidRPr="00D72FD1">
        <w:rPr>
          <w:rFonts w:ascii="Arial" w:hAnsi="Arial" w:cs="Arial"/>
        </w:rPr>
        <w:t>Porter</w:t>
      </w:r>
      <w:r w:rsidR="00BF5FCB">
        <w:rPr>
          <w:rFonts w:ascii="Arial" w:hAnsi="Arial" w:cs="Arial"/>
        </w:rPr>
        <w:t>, G.</w:t>
      </w:r>
      <w:r w:rsidR="0045167E">
        <w:rPr>
          <w:rFonts w:ascii="Arial" w:hAnsi="Arial" w:cs="Arial"/>
        </w:rPr>
        <w:t xml:space="preserve"> (2024). </w:t>
      </w:r>
      <w:r w:rsidR="0045167E" w:rsidRPr="0045167E">
        <w:rPr>
          <w:rFonts w:ascii="Arial" w:hAnsi="Arial" w:cs="Arial"/>
        </w:rPr>
        <w:t>Building the Case: Collaborative Workshop on Professional Ethics in Nursing Informatics Practice Paper Number: 111 Presentation Type: Workshop</w:t>
      </w:r>
      <w:r w:rsidR="0045167E">
        <w:rPr>
          <w:rFonts w:ascii="Arial" w:hAnsi="Arial" w:cs="Arial"/>
        </w:rPr>
        <w:t xml:space="preserve">. </w:t>
      </w:r>
      <w:r w:rsidR="0045167E" w:rsidRPr="00C443C6">
        <w:rPr>
          <w:rFonts w:ascii="Arial" w:hAnsi="Arial" w:cs="Arial"/>
          <w:color w:val="000000"/>
        </w:rPr>
        <w:t>16th International Congress in Nursing Informatics, NI2024, Manchester, UK - July 28 - July 31, 2024</w:t>
      </w:r>
      <w:r w:rsidR="00965120">
        <w:rPr>
          <w:rFonts w:ascii="Arial" w:hAnsi="Arial" w:cs="Arial"/>
          <w:color w:val="000000"/>
        </w:rPr>
        <w:t xml:space="preserve">. </w:t>
      </w:r>
    </w:p>
    <w:p w14:paraId="27FCC686" w14:textId="64BF89C7" w:rsidR="00EA0CF6" w:rsidRPr="003159DA" w:rsidRDefault="00260BE0" w:rsidP="00EA0CF6">
      <w:pPr>
        <w:pStyle w:val="EndNoteBibliography"/>
        <w:spacing w:after="0"/>
        <w:ind w:left="144"/>
        <w:rPr>
          <w:rFonts w:ascii="Arial" w:hAnsi="Arial" w:cs="Arial"/>
          <w:color w:val="000000"/>
        </w:rPr>
      </w:pPr>
      <w:r w:rsidRPr="00EA0CF6">
        <w:rPr>
          <w:rFonts w:ascii="Arial" w:hAnsi="Arial" w:cs="Arial"/>
          <w:b/>
          <w:bCs/>
        </w:rPr>
        <w:t xml:space="preserve">Lee, </w:t>
      </w:r>
      <w:r w:rsidR="00E8332A">
        <w:rPr>
          <w:rFonts w:ascii="Arial" w:hAnsi="Arial" w:cs="Arial"/>
          <w:b/>
          <w:bCs/>
        </w:rPr>
        <w:t xml:space="preserve">K., </w:t>
      </w:r>
      <w:r w:rsidRPr="00EA0CF6">
        <w:rPr>
          <w:rFonts w:ascii="Arial" w:hAnsi="Arial" w:cs="Arial"/>
          <w:b/>
          <w:bCs/>
        </w:rPr>
        <w:t>Reeder</w:t>
      </w:r>
      <w:r w:rsidR="00E8332A">
        <w:rPr>
          <w:rFonts w:ascii="Arial" w:hAnsi="Arial" w:cs="Arial"/>
          <w:b/>
          <w:bCs/>
        </w:rPr>
        <w:t>, B.</w:t>
      </w:r>
      <w:r w:rsidR="00EA0CF6">
        <w:rPr>
          <w:rFonts w:ascii="Arial" w:hAnsi="Arial" w:cs="Arial"/>
        </w:rPr>
        <w:t xml:space="preserve"> (2024). </w:t>
      </w:r>
      <w:r w:rsidR="00EA0CF6" w:rsidRPr="00EA0CF6">
        <w:rPr>
          <w:rFonts w:ascii="Arial" w:hAnsi="Arial" w:cs="Arial"/>
        </w:rPr>
        <w:t>ASSETs Technology Demonstration: Open Source Smart Home Technology for Sustainable Research Paper Number: 319 Presentation Type: Technology Demonstration</w:t>
      </w:r>
      <w:r w:rsidR="00EA0CF6">
        <w:rPr>
          <w:rFonts w:ascii="Arial" w:hAnsi="Arial" w:cs="Arial"/>
        </w:rPr>
        <w:t xml:space="preserve">. </w:t>
      </w:r>
      <w:r w:rsidR="00EA0CF6" w:rsidRPr="00C443C6">
        <w:rPr>
          <w:rFonts w:ascii="Arial" w:hAnsi="Arial" w:cs="Arial"/>
          <w:color w:val="000000"/>
        </w:rPr>
        <w:t>16th International Congress in Nursing Informatics, NI2024, Manchester, UK - July 28 - July 31, 2024</w:t>
      </w:r>
    </w:p>
    <w:p w14:paraId="40E3B4C7" w14:textId="77777777" w:rsidR="00260BE0" w:rsidRDefault="00260BE0" w:rsidP="00FF15B2">
      <w:pPr>
        <w:spacing w:before="0" w:after="0" w:line="240" w:lineRule="auto"/>
        <w:rPr>
          <w:rFonts w:ascii="Arial" w:hAnsi="Arial" w:cs="Arial"/>
          <w:color w:val="auto"/>
        </w:rPr>
      </w:pPr>
    </w:p>
    <w:p w14:paraId="3C9F0731" w14:textId="4FB05C36" w:rsidR="00FB02E5" w:rsidRPr="003159DA" w:rsidRDefault="00533D65" w:rsidP="00FF15B2">
      <w:pPr>
        <w:spacing w:before="0" w:after="0" w:line="240" w:lineRule="auto"/>
        <w:rPr>
          <w:rFonts w:ascii="Arial" w:hAnsi="Arial" w:cs="Arial"/>
          <w:color w:val="auto"/>
        </w:rPr>
      </w:pPr>
      <w:r w:rsidRPr="003159DA">
        <w:rPr>
          <w:rFonts w:ascii="Arial" w:hAnsi="Arial" w:cs="Arial"/>
          <w:color w:val="auto"/>
        </w:rPr>
        <w:t xml:space="preserve">Harvey, I. S., </w:t>
      </w:r>
      <w:r w:rsidRPr="003159DA">
        <w:rPr>
          <w:rFonts w:ascii="Arial" w:hAnsi="Arial" w:cs="Arial"/>
          <w:b/>
          <w:bCs/>
          <w:color w:val="auto"/>
        </w:rPr>
        <w:t>Thompson, R. A</w:t>
      </w:r>
      <w:r w:rsidRPr="003159DA">
        <w:rPr>
          <w:rFonts w:ascii="Arial" w:hAnsi="Arial" w:cs="Arial"/>
          <w:color w:val="auto"/>
        </w:rPr>
        <w:t xml:space="preserve">., Gua, M., Ihenacho, N. (2024). </w:t>
      </w:r>
      <w:r w:rsidR="007620A3" w:rsidRPr="003159DA">
        <w:rPr>
          <w:rFonts w:ascii="Arial" w:hAnsi="Arial" w:cs="Arial"/>
          <w:color w:val="auto"/>
        </w:rPr>
        <w:t>“</w:t>
      </w:r>
      <w:r w:rsidRPr="003159DA">
        <w:rPr>
          <w:rFonts w:ascii="Arial" w:hAnsi="Arial" w:cs="Arial"/>
          <w:color w:val="auto"/>
        </w:rPr>
        <w:t>Stuck Between a Rock and a Hard Place; Insights From Former Substance Users Managing Diabetes Living in Rural America.</w:t>
      </w:r>
      <w:r w:rsidR="00CA470E" w:rsidRPr="003159DA">
        <w:rPr>
          <w:rFonts w:ascii="Arial" w:hAnsi="Arial" w:cs="Arial"/>
          <w:color w:val="auto"/>
        </w:rPr>
        <w:t>”</w:t>
      </w:r>
      <w:r w:rsidRPr="003159DA">
        <w:rPr>
          <w:rFonts w:ascii="Arial" w:hAnsi="Arial" w:cs="Arial"/>
          <w:color w:val="auto"/>
        </w:rPr>
        <w:t xml:space="preserve"> The 45</w:t>
      </w:r>
      <w:r w:rsidR="0089674D" w:rsidRPr="003159DA">
        <w:rPr>
          <w:rFonts w:ascii="Arial" w:hAnsi="Arial" w:cs="Arial"/>
          <w:color w:val="auto"/>
          <w:vertAlign w:val="superscript"/>
        </w:rPr>
        <w:t>th</w:t>
      </w:r>
      <w:r w:rsidR="0089674D" w:rsidRPr="003159DA">
        <w:rPr>
          <w:rFonts w:ascii="Arial" w:hAnsi="Arial" w:cs="Arial"/>
          <w:color w:val="auto"/>
        </w:rPr>
        <w:t xml:space="preserve"> Annual</w:t>
      </w:r>
      <w:r w:rsidRPr="003159DA">
        <w:rPr>
          <w:rFonts w:ascii="Arial" w:hAnsi="Arial" w:cs="Arial"/>
          <w:color w:val="auto"/>
        </w:rPr>
        <w:t xml:space="preserve"> Meeting &amp; Scientific Sessions of the Society of Behavioral Medicine. Philadelphia, PA, </w:t>
      </w:r>
      <w:r w:rsidR="0089674D" w:rsidRPr="003159DA">
        <w:rPr>
          <w:rFonts w:ascii="Arial" w:hAnsi="Arial" w:cs="Arial"/>
          <w:color w:val="auto"/>
        </w:rPr>
        <w:t>March 13-16, 2024</w:t>
      </w:r>
    </w:p>
    <w:p w14:paraId="623CB3FC" w14:textId="77777777" w:rsidR="00566B38" w:rsidRPr="003159DA" w:rsidRDefault="00566B38" w:rsidP="00FF15B2">
      <w:pPr>
        <w:spacing w:before="0" w:after="0" w:line="240" w:lineRule="auto"/>
        <w:rPr>
          <w:rFonts w:ascii="Arial" w:hAnsi="Arial" w:cs="Arial"/>
          <w:color w:val="auto"/>
        </w:rPr>
      </w:pPr>
    </w:p>
    <w:p w14:paraId="739D1A65" w14:textId="77777777" w:rsidR="00566B38" w:rsidRDefault="00566B38" w:rsidP="00FF15B2">
      <w:pPr>
        <w:pStyle w:val="EndNoteBibliography"/>
        <w:spacing w:after="0"/>
        <w:ind w:left="144"/>
        <w:rPr>
          <w:rFonts w:ascii="Arial" w:hAnsi="Arial" w:cs="Arial"/>
          <w:color w:val="000000"/>
        </w:rPr>
      </w:pPr>
      <w:r w:rsidRPr="003159DA">
        <w:rPr>
          <w:rFonts w:ascii="Arial" w:hAnsi="Arial" w:cs="Arial"/>
          <w:b/>
          <w:bCs/>
          <w:color w:val="000000"/>
        </w:rPr>
        <w:t>Johnson, A.H.</w:t>
      </w:r>
      <w:r w:rsidRPr="003159DA">
        <w:rPr>
          <w:rFonts w:ascii="Arial" w:hAnsi="Arial" w:cs="Arial"/>
          <w:color w:val="000000"/>
        </w:rPr>
        <w:t xml:space="preserve"> (2024). Empowering your staff to provide the best care. VOYCE’s Empower and Protect Long-Term Care conference, St. Louis, July 31, 2024.</w:t>
      </w:r>
    </w:p>
    <w:p w14:paraId="7EA99BF1" w14:textId="77777777" w:rsidR="00380FAB" w:rsidRDefault="00380FAB" w:rsidP="00FF15B2">
      <w:pPr>
        <w:pStyle w:val="EndNoteBibliography"/>
        <w:spacing w:after="0"/>
        <w:ind w:left="144"/>
        <w:rPr>
          <w:rFonts w:ascii="Arial" w:hAnsi="Arial" w:cs="Arial"/>
          <w:color w:val="000000"/>
        </w:rPr>
      </w:pPr>
    </w:p>
    <w:p w14:paraId="5B4EA903" w14:textId="67316120" w:rsidR="006B085F" w:rsidRDefault="00380FAB" w:rsidP="006B085F">
      <w:pPr>
        <w:pStyle w:val="EndNoteBibliography"/>
        <w:spacing w:after="0"/>
        <w:ind w:left="144"/>
        <w:rPr>
          <w:rFonts w:ascii="Arial" w:hAnsi="Arial" w:cs="Arial"/>
          <w:color w:val="000000"/>
        </w:rPr>
      </w:pPr>
      <w:r w:rsidRPr="00380FAB">
        <w:rPr>
          <w:rFonts w:ascii="Arial" w:hAnsi="Arial" w:cs="Arial"/>
          <w:b/>
          <w:bCs/>
          <w:color w:val="000000"/>
        </w:rPr>
        <w:t xml:space="preserve">Powell, </w:t>
      </w:r>
      <w:r w:rsidR="006B085F">
        <w:rPr>
          <w:rFonts w:ascii="Arial" w:hAnsi="Arial" w:cs="Arial"/>
          <w:b/>
          <w:bCs/>
          <w:color w:val="000000"/>
        </w:rPr>
        <w:t xml:space="preserve">K.R., </w:t>
      </w:r>
      <w:r w:rsidRPr="00380FAB">
        <w:rPr>
          <w:rFonts w:ascii="Arial" w:hAnsi="Arial" w:cs="Arial"/>
          <w:b/>
          <w:bCs/>
          <w:color w:val="000000"/>
        </w:rPr>
        <w:t xml:space="preserve">Lee, </w:t>
      </w:r>
      <w:r w:rsidR="006B085F">
        <w:rPr>
          <w:rFonts w:ascii="Arial" w:hAnsi="Arial" w:cs="Arial"/>
          <w:b/>
          <w:bCs/>
          <w:color w:val="000000"/>
        </w:rPr>
        <w:t xml:space="preserve">K., </w:t>
      </w:r>
      <w:r w:rsidRPr="00380FAB">
        <w:rPr>
          <w:rFonts w:ascii="Arial" w:hAnsi="Arial" w:cs="Arial"/>
          <w:b/>
          <w:bCs/>
          <w:color w:val="000000"/>
        </w:rPr>
        <w:t>Reeder</w:t>
      </w:r>
      <w:r w:rsidR="006B085F">
        <w:rPr>
          <w:rFonts w:ascii="Arial" w:hAnsi="Arial" w:cs="Arial"/>
          <w:b/>
          <w:bCs/>
          <w:color w:val="000000"/>
        </w:rPr>
        <w:t>, B.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(2024</w:t>
      </w:r>
      <w:r w:rsidR="00FA05EB">
        <w:rPr>
          <w:rFonts w:ascii="Arial" w:hAnsi="Arial" w:cs="Arial"/>
          <w:color w:val="000000"/>
        </w:rPr>
        <w:t xml:space="preserve">). </w:t>
      </w:r>
      <w:r w:rsidR="006B085F" w:rsidRPr="006B085F">
        <w:rPr>
          <w:rFonts w:ascii="Arial" w:hAnsi="Arial" w:cs="Arial"/>
          <w:color w:val="000000"/>
        </w:rPr>
        <w:t>Translation By Design: Sustainable Research Approaches to Enhance Digital Health Equity Paper Number: 307 Presentation Type: Panel</w:t>
      </w:r>
      <w:r w:rsidR="006B085F">
        <w:rPr>
          <w:rFonts w:ascii="Arial" w:hAnsi="Arial" w:cs="Arial"/>
          <w:color w:val="000000"/>
        </w:rPr>
        <w:t xml:space="preserve">. </w:t>
      </w:r>
      <w:r w:rsidR="006B085F" w:rsidRPr="00C443C6">
        <w:rPr>
          <w:rFonts w:ascii="Arial" w:hAnsi="Arial" w:cs="Arial"/>
          <w:color w:val="000000"/>
        </w:rPr>
        <w:t>16th International Congress in Nursing Informatics, NI2024, Manchester, UK - July 28 - July 31, 2024</w:t>
      </w:r>
      <w:r w:rsidR="006B085F">
        <w:rPr>
          <w:rFonts w:ascii="Arial" w:hAnsi="Arial" w:cs="Arial"/>
          <w:color w:val="000000"/>
        </w:rPr>
        <w:t>.</w:t>
      </w:r>
    </w:p>
    <w:p w14:paraId="1591A29B" w14:textId="73B6B96B" w:rsidR="00380FAB" w:rsidRPr="00380FAB" w:rsidRDefault="00380FAB" w:rsidP="00FF15B2">
      <w:pPr>
        <w:pStyle w:val="EndNoteBibliography"/>
        <w:spacing w:after="0"/>
        <w:ind w:left="144"/>
        <w:rPr>
          <w:rFonts w:ascii="Arial" w:hAnsi="Arial" w:cs="Arial"/>
          <w:color w:val="000000"/>
        </w:rPr>
      </w:pPr>
    </w:p>
    <w:p w14:paraId="6D0A8A1A" w14:textId="77777777" w:rsidR="00566B38" w:rsidRDefault="00566B38" w:rsidP="00FF15B2">
      <w:pPr>
        <w:pStyle w:val="EndNoteBibliography"/>
        <w:spacing w:after="0"/>
        <w:ind w:left="144"/>
        <w:rPr>
          <w:rFonts w:ascii="Arial" w:hAnsi="Arial" w:cs="Arial"/>
          <w:color w:val="000000"/>
        </w:rPr>
      </w:pPr>
      <w:r w:rsidRPr="003159DA">
        <w:rPr>
          <w:rFonts w:ascii="Arial" w:hAnsi="Arial" w:cs="Arial"/>
          <w:b/>
          <w:bCs/>
          <w:color w:val="000000"/>
        </w:rPr>
        <w:t>Rantz, M. (2024)</w:t>
      </w:r>
      <w:r w:rsidRPr="003159DA">
        <w:rPr>
          <w:rFonts w:ascii="Arial" w:hAnsi="Arial" w:cs="Arial"/>
          <w:color w:val="000000"/>
        </w:rPr>
        <w:t xml:space="preserve"> Longitudinal Evaluation of a Statewide Quality Improvement Program for Nursing Homes. Proceedings 12th Edition of World Congress on Nursing Education &amp; Practice, Prague, Czech Republic, June 26-28, 2024. International* [virtual symposium presentation]</w:t>
      </w:r>
    </w:p>
    <w:p w14:paraId="55EC52C4" w14:textId="77777777" w:rsidR="006D2EA2" w:rsidRDefault="006D2EA2" w:rsidP="00FF15B2">
      <w:pPr>
        <w:pStyle w:val="EndNoteBibliography"/>
        <w:spacing w:after="0"/>
        <w:ind w:left="144"/>
        <w:rPr>
          <w:rFonts w:ascii="Arial" w:hAnsi="Arial" w:cs="Arial"/>
          <w:color w:val="000000"/>
        </w:rPr>
      </w:pPr>
    </w:p>
    <w:p w14:paraId="5CD19912" w14:textId="49FDAAB2" w:rsidR="006D2EA2" w:rsidRDefault="006D2EA2" w:rsidP="00FF15B2">
      <w:pPr>
        <w:pStyle w:val="EndNoteBibliography"/>
        <w:spacing w:after="0"/>
        <w:ind w:left="144"/>
        <w:rPr>
          <w:rFonts w:ascii="Arial" w:hAnsi="Arial" w:cs="Arial"/>
          <w:color w:val="000000"/>
        </w:rPr>
      </w:pPr>
      <w:r w:rsidRPr="00C06E09">
        <w:rPr>
          <w:rFonts w:ascii="Arial" w:hAnsi="Arial" w:cs="Arial"/>
          <w:b/>
          <w:bCs/>
          <w:color w:val="000000"/>
        </w:rPr>
        <w:lastRenderedPageBreak/>
        <w:t>Reeder</w:t>
      </w:r>
      <w:r w:rsidRPr="006D2EA2">
        <w:rPr>
          <w:rFonts w:ascii="Arial" w:hAnsi="Arial" w:cs="Arial"/>
          <w:color w:val="000000"/>
        </w:rPr>
        <w:t xml:space="preserve">, </w:t>
      </w:r>
      <w:r w:rsidR="006B085F" w:rsidRPr="006B085F">
        <w:rPr>
          <w:rFonts w:ascii="Arial" w:hAnsi="Arial" w:cs="Arial"/>
          <w:b/>
          <w:bCs/>
          <w:color w:val="000000"/>
        </w:rPr>
        <w:t xml:space="preserve">B. </w:t>
      </w:r>
      <w:r w:rsidRPr="006D2EA2">
        <w:rPr>
          <w:rFonts w:ascii="Arial" w:hAnsi="Arial" w:cs="Arial"/>
          <w:color w:val="000000"/>
        </w:rPr>
        <w:t xml:space="preserve">Boles, </w:t>
      </w:r>
      <w:r w:rsidR="006B085F">
        <w:rPr>
          <w:rFonts w:ascii="Arial" w:hAnsi="Arial" w:cs="Arial"/>
          <w:color w:val="000000"/>
        </w:rPr>
        <w:t>K.</w:t>
      </w:r>
      <w:r w:rsidRPr="00C06E09">
        <w:rPr>
          <w:rFonts w:ascii="Arial" w:hAnsi="Arial" w:cs="Arial"/>
          <w:b/>
          <w:bCs/>
          <w:color w:val="000000"/>
        </w:rPr>
        <w:t xml:space="preserve"> Lee</w:t>
      </w:r>
      <w:r w:rsidR="006B085F">
        <w:rPr>
          <w:rFonts w:ascii="Arial" w:hAnsi="Arial" w:cs="Arial"/>
          <w:b/>
          <w:bCs/>
          <w:color w:val="000000"/>
        </w:rPr>
        <w:t>, K.</w:t>
      </w:r>
      <w:r w:rsidR="00881BCB">
        <w:rPr>
          <w:rFonts w:ascii="Arial" w:hAnsi="Arial" w:cs="Arial"/>
          <w:color w:val="000000"/>
        </w:rPr>
        <w:t xml:space="preserve"> (2024). </w:t>
      </w:r>
      <w:r w:rsidR="00881BCB" w:rsidRPr="00881BCB">
        <w:rPr>
          <w:rFonts w:ascii="Arial" w:hAnsi="Arial" w:cs="Arial"/>
          <w:color w:val="000000"/>
        </w:rPr>
        <w:t>ASSETs Technology Demonstration: Web-based Dashboard for Digital Health Research Management Paper Number: 247 Presentation Type: Technology Demonstration</w:t>
      </w:r>
      <w:r w:rsidR="00C443C6">
        <w:rPr>
          <w:rFonts w:ascii="Arial" w:hAnsi="Arial" w:cs="Arial"/>
          <w:color w:val="000000"/>
        </w:rPr>
        <w:t xml:space="preserve">. </w:t>
      </w:r>
      <w:r w:rsidR="00C443C6" w:rsidRPr="00C443C6">
        <w:rPr>
          <w:rFonts w:ascii="Arial" w:hAnsi="Arial" w:cs="Arial"/>
          <w:color w:val="000000"/>
        </w:rPr>
        <w:t>16th International Congress in Nursing Informatics, NI2024, Manchester, UK - July 28 - July 31, 2024</w:t>
      </w:r>
    </w:p>
    <w:p w14:paraId="7BF7660B" w14:textId="77777777" w:rsidR="002F5D61" w:rsidRDefault="002F5D61" w:rsidP="00FF15B2">
      <w:pPr>
        <w:pStyle w:val="EndNoteBibliography"/>
        <w:spacing w:after="0"/>
        <w:ind w:left="144"/>
        <w:rPr>
          <w:rFonts w:ascii="Arial" w:hAnsi="Arial" w:cs="Arial"/>
          <w:color w:val="000000"/>
        </w:rPr>
      </w:pPr>
    </w:p>
    <w:p w14:paraId="48BC509D" w14:textId="2CE04A6D" w:rsidR="00683EB8" w:rsidRDefault="002F5D61" w:rsidP="00683EB8">
      <w:pPr>
        <w:pStyle w:val="EndNoteBibliography"/>
        <w:ind w:left="144"/>
        <w:rPr>
          <w:rFonts w:ascii="Arial" w:hAnsi="Arial" w:cs="Arial"/>
          <w:color w:val="000000"/>
        </w:rPr>
      </w:pPr>
      <w:r w:rsidRPr="002C29A2">
        <w:rPr>
          <w:rFonts w:ascii="Arial" w:hAnsi="Arial" w:cs="Arial"/>
          <w:b/>
          <w:bCs/>
          <w:color w:val="000000"/>
        </w:rPr>
        <w:t xml:space="preserve">Reeder, </w:t>
      </w:r>
      <w:r w:rsidR="00DD715E">
        <w:rPr>
          <w:rFonts w:ascii="Arial" w:hAnsi="Arial" w:cs="Arial"/>
          <w:b/>
          <w:bCs/>
          <w:color w:val="000000"/>
        </w:rPr>
        <w:t xml:space="preserve">B, </w:t>
      </w:r>
      <w:r w:rsidRPr="002C29A2">
        <w:rPr>
          <w:rFonts w:ascii="Arial" w:hAnsi="Arial" w:cs="Arial"/>
          <w:b/>
          <w:bCs/>
          <w:color w:val="000000"/>
        </w:rPr>
        <w:t>Lee</w:t>
      </w:r>
      <w:r w:rsidR="00DD715E">
        <w:rPr>
          <w:rFonts w:ascii="Arial" w:hAnsi="Arial" w:cs="Arial"/>
          <w:b/>
          <w:bCs/>
          <w:color w:val="000000"/>
        </w:rPr>
        <w:t>, K.</w:t>
      </w:r>
      <w:r>
        <w:rPr>
          <w:rFonts w:ascii="Arial" w:hAnsi="Arial" w:cs="Arial"/>
          <w:color w:val="000000"/>
        </w:rPr>
        <w:t xml:space="preserve"> </w:t>
      </w:r>
      <w:r w:rsidR="00683EB8">
        <w:rPr>
          <w:rFonts w:ascii="Arial" w:hAnsi="Arial" w:cs="Arial"/>
          <w:color w:val="000000"/>
        </w:rPr>
        <w:t xml:space="preserve">(2024). </w:t>
      </w:r>
      <w:r w:rsidR="00683EB8" w:rsidRPr="00683EB8">
        <w:rPr>
          <w:rFonts w:ascii="Arial" w:hAnsi="Arial" w:cs="Arial"/>
          <w:color w:val="000000"/>
        </w:rPr>
        <w:t>Evaluating and Incorporating Generative AI in Nursing Informatics and Data Science Graduate Courses Paper Number: 398 Presentation Type: Paper</w:t>
      </w:r>
      <w:r w:rsidR="00683EB8">
        <w:rPr>
          <w:rFonts w:ascii="Arial" w:hAnsi="Arial" w:cs="Arial"/>
          <w:color w:val="000000"/>
        </w:rPr>
        <w:t xml:space="preserve">. </w:t>
      </w:r>
      <w:r w:rsidR="00683EB8" w:rsidRPr="00C443C6">
        <w:rPr>
          <w:rFonts w:ascii="Arial" w:hAnsi="Arial" w:cs="Arial"/>
          <w:color w:val="000000"/>
        </w:rPr>
        <w:t>16th International Congress in Nursing Informatics, NI2024, Manchester, UK - July 28 - July 31, 2024</w:t>
      </w:r>
    </w:p>
    <w:p w14:paraId="246946D7" w14:textId="7DE75CBE" w:rsidR="00AD4CBF" w:rsidRPr="003159DA" w:rsidRDefault="00AD4CBF" w:rsidP="00FF15B2">
      <w:pPr>
        <w:spacing w:before="0" w:after="0" w:line="240" w:lineRule="auto"/>
        <w:rPr>
          <w:rFonts w:ascii="Arial" w:hAnsi="Arial" w:cs="Arial"/>
          <w:color w:val="auto"/>
        </w:rPr>
      </w:pPr>
      <w:r w:rsidRPr="003159DA">
        <w:rPr>
          <w:rFonts w:ascii="Arial" w:hAnsi="Arial" w:cs="Arial"/>
          <w:b/>
          <w:bCs/>
          <w:color w:val="auto"/>
        </w:rPr>
        <w:t>Thompson, R. A</w:t>
      </w:r>
      <w:r w:rsidRPr="003159DA">
        <w:rPr>
          <w:rFonts w:ascii="Arial" w:hAnsi="Arial" w:cs="Arial"/>
          <w:color w:val="auto"/>
        </w:rPr>
        <w:t>. “An Evidence-Based-Approach to Teaching STEMI: Using the Clinical Judgement Model (NextGen) in the Classroom</w:t>
      </w:r>
      <w:r w:rsidR="00B31F8F" w:rsidRPr="003159DA">
        <w:rPr>
          <w:rFonts w:ascii="Arial" w:hAnsi="Arial" w:cs="Arial"/>
          <w:color w:val="auto"/>
        </w:rPr>
        <w:t>,’</w:t>
      </w:r>
      <w:r w:rsidRPr="003159DA">
        <w:rPr>
          <w:rFonts w:ascii="Arial" w:hAnsi="Arial" w:cs="Arial"/>
          <w:color w:val="auto"/>
        </w:rPr>
        <w:t xml:space="preserve"> Department of Nursing, North Carolina Central University, Durham, North Carolina. May</w:t>
      </w:r>
      <w:r w:rsidR="003B0DCE" w:rsidRPr="003159DA">
        <w:rPr>
          <w:rFonts w:ascii="Arial" w:hAnsi="Arial" w:cs="Arial"/>
          <w:color w:val="auto"/>
        </w:rPr>
        <w:t xml:space="preserve"> 29,</w:t>
      </w:r>
      <w:r w:rsidRPr="003159DA">
        <w:rPr>
          <w:rFonts w:ascii="Arial" w:hAnsi="Arial" w:cs="Arial"/>
          <w:color w:val="auto"/>
        </w:rPr>
        <w:t xml:space="preserve"> 2024, Virtual Platform. </w:t>
      </w:r>
    </w:p>
    <w:p w14:paraId="75CF6E7C" w14:textId="77777777" w:rsidR="00AD4CBF" w:rsidRPr="003159DA" w:rsidRDefault="00AD4CBF" w:rsidP="00FF15B2">
      <w:pPr>
        <w:spacing w:before="0" w:after="0" w:line="240" w:lineRule="auto"/>
        <w:rPr>
          <w:rFonts w:ascii="Arial" w:hAnsi="Arial" w:cs="Arial"/>
          <w:color w:val="auto"/>
        </w:rPr>
      </w:pPr>
    </w:p>
    <w:p w14:paraId="31CE76B8" w14:textId="6CC14A0F" w:rsidR="00AD4CBF" w:rsidRPr="003159DA" w:rsidRDefault="00AD4CBF" w:rsidP="00FF15B2">
      <w:pPr>
        <w:spacing w:before="0" w:after="0" w:line="240" w:lineRule="auto"/>
        <w:rPr>
          <w:rFonts w:ascii="Arial" w:hAnsi="Arial" w:cs="Arial"/>
          <w:color w:val="auto"/>
        </w:rPr>
      </w:pPr>
      <w:r w:rsidRPr="003159DA">
        <w:rPr>
          <w:rFonts w:ascii="Arial" w:hAnsi="Arial" w:cs="Arial"/>
          <w:b/>
          <w:bCs/>
          <w:color w:val="auto"/>
        </w:rPr>
        <w:t>Thompson, R. A</w:t>
      </w:r>
      <w:r w:rsidRPr="003159DA">
        <w:rPr>
          <w:rFonts w:ascii="Arial" w:hAnsi="Arial" w:cs="Arial"/>
          <w:color w:val="auto"/>
        </w:rPr>
        <w:t>. “Diversity in Care: Harnessing the Skills of Internationally Educated Nurses in Long-Term Care</w:t>
      </w:r>
      <w:r w:rsidR="00B31F8F" w:rsidRPr="003159DA">
        <w:rPr>
          <w:rFonts w:ascii="Arial" w:hAnsi="Arial" w:cs="Arial"/>
          <w:color w:val="auto"/>
        </w:rPr>
        <w:t>,”</w:t>
      </w:r>
      <w:r w:rsidRPr="003159DA">
        <w:rPr>
          <w:rFonts w:ascii="Arial" w:hAnsi="Arial" w:cs="Arial"/>
          <w:color w:val="auto"/>
        </w:rPr>
        <w:t xml:space="preserve"> The Hunter-Bellevue College of Nursing, City University of New York, May</w:t>
      </w:r>
      <w:r w:rsidR="003B0DCE" w:rsidRPr="003159DA">
        <w:rPr>
          <w:rFonts w:ascii="Arial" w:hAnsi="Arial" w:cs="Arial"/>
          <w:color w:val="auto"/>
        </w:rPr>
        <w:t xml:space="preserve"> 22,</w:t>
      </w:r>
      <w:r w:rsidRPr="003159DA">
        <w:rPr>
          <w:rFonts w:ascii="Arial" w:hAnsi="Arial" w:cs="Arial"/>
          <w:color w:val="auto"/>
        </w:rPr>
        <w:t xml:space="preserve"> 2024, New York City, New York.</w:t>
      </w:r>
    </w:p>
    <w:p w14:paraId="58AD4B6E" w14:textId="77777777" w:rsidR="00AD4CBF" w:rsidRPr="003159DA" w:rsidRDefault="00AD4CBF" w:rsidP="00FF15B2">
      <w:pPr>
        <w:spacing w:before="0" w:after="0" w:line="240" w:lineRule="auto"/>
        <w:rPr>
          <w:rFonts w:ascii="Arial" w:hAnsi="Arial" w:cs="Arial"/>
          <w:color w:val="auto"/>
        </w:rPr>
      </w:pPr>
    </w:p>
    <w:p w14:paraId="3666914C" w14:textId="7E668CE5" w:rsidR="00AD4CBF" w:rsidRPr="003159DA" w:rsidRDefault="00AD4CBF" w:rsidP="00FF15B2">
      <w:pPr>
        <w:spacing w:before="0" w:after="0" w:line="240" w:lineRule="auto"/>
        <w:rPr>
          <w:rFonts w:ascii="Arial" w:hAnsi="Arial" w:cs="Arial"/>
          <w:color w:val="auto"/>
        </w:rPr>
      </w:pPr>
      <w:r w:rsidRPr="003159DA">
        <w:rPr>
          <w:rFonts w:ascii="Arial" w:hAnsi="Arial" w:cs="Arial"/>
          <w:b/>
          <w:bCs/>
          <w:color w:val="auto"/>
        </w:rPr>
        <w:t>Thompson, R. A</w:t>
      </w:r>
      <w:r w:rsidRPr="003159DA">
        <w:rPr>
          <w:rFonts w:ascii="Arial" w:hAnsi="Arial" w:cs="Arial"/>
          <w:color w:val="auto"/>
        </w:rPr>
        <w:t xml:space="preserve"> “An Overview of the Long-Term Care Health System in the United States</w:t>
      </w:r>
      <w:r w:rsidR="00B31F8F" w:rsidRPr="003159DA">
        <w:rPr>
          <w:rFonts w:ascii="Arial" w:hAnsi="Arial" w:cs="Arial"/>
          <w:color w:val="auto"/>
        </w:rPr>
        <w:t>,”</w:t>
      </w:r>
      <w:r w:rsidRPr="003159DA">
        <w:rPr>
          <w:rFonts w:ascii="Arial" w:hAnsi="Arial" w:cs="Arial"/>
          <w:color w:val="auto"/>
        </w:rPr>
        <w:t xml:space="preserve"> The College of Health Sciences, University of Missouri, Columbia, MO. May</w:t>
      </w:r>
      <w:r w:rsidR="003B0DCE" w:rsidRPr="003159DA">
        <w:rPr>
          <w:rFonts w:ascii="Arial" w:hAnsi="Arial" w:cs="Arial"/>
          <w:color w:val="auto"/>
        </w:rPr>
        <w:t xml:space="preserve"> 17,</w:t>
      </w:r>
      <w:r w:rsidRPr="003159DA">
        <w:rPr>
          <w:rFonts w:ascii="Arial" w:hAnsi="Arial" w:cs="Arial"/>
          <w:color w:val="auto"/>
        </w:rPr>
        <w:t xml:space="preserve"> 2024, Columbia, Missouri.</w:t>
      </w:r>
    </w:p>
    <w:p w14:paraId="0F9CB7EC" w14:textId="77777777" w:rsidR="00533D65" w:rsidRPr="003159DA" w:rsidRDefault="00533D65" w:rsidP="00FF15B2">
      <w:pPr>
        <w:spacing w:before="0" w:after="0" w:line="240" w:lineRule="auto"/>
        <w:rPr>
          <w:rFonts w:ascii="Arial" w:hAnsi="Arial" w:cs="Arial"/>
          <w:color w:val="auto"/>
        </w:rPr>
      </w:pPr>
    </w:p>
    <w:p w14:paraId="2A38D616" w14:textId="77777777" w:rsidR="003C366D" w:rsidRPr="003159DA" w:rsidRDefault="003C366D" w:rsidP="00FF15B2">
      <w:pPr>
        <w:spacing w:before="0" w:after="0" w:line="240" w:lineRule="auto"/>
        <w:rPr>
          <w:rFonts w:ascii="Arial" w:hAnsi="Arial" w:cs="Arial"/>
          <w:color w:val="FFC000" w:themeColor="accent4"/>
          <w:sz w:val="28"/>
          <w:szCs w:val="28"/>
        </w:rPr>
      </w:pPr>
      <w:r w:rsidRPr="003159DA">
        <w:rPr>
          <w:rFonts w:ascii="Arial" w:hAnsi="Arial" w:cs="Arial"/>
          <w:color w:val="FFC000" w:themeColor="accent4"/>
          <w:sz w:val="28"/>
          <w:szCs w:val="28"/>
        </w:rPr>
        <w:t>PhD Program Research Report</w:t>
      </w:r>
    </w:p>
    <w:p w14:paraId="16FBC8A1" w14:textId="77777777" w:rsidR="00306158" w:rsidRPr="003159DA" w:rsidRDefault="00306158" w:rsidP="00040A08">
      <w:pPr>
        <w:spacing w:before="0" w:after="0" w:line="240" w:lineRule="auto"/>
        <w:rPr>
          <w:rFonts w:ascii="Arial" w:hAnsi="Arial" w:cs="Arial"/>
          <w:color w:val="FFC000" w:themeColor="accent4"/>
          <w:sz w:val="28"/>
          <w:szCs w:val="28"/>
        </w:rPr>
      </w:pPr>
    </w:p>
    <w:p w14:paraId="19299674" w14:textId="77777777" w:rsidR="003C366D" w:rsidRPr="003159DA" w:rsidRDefault="003C366D" w:rsidP="00040A08">
      <w:pPr>
        <w:spacing w:before="0" w:after="0" w:line="240" w:lineRule="auto"/>
        <w:rPr>
          <w:rFonts w:ascii="Arial" w:hAnsi="Arial" w:cs="Arial"/>
          <w:u w:val="single"/>
        </w:rPr>
      </w:pPr>
      <w:r w:rsidRPr="003159DA">
        <w:rPr>
          <w:rFonts w:ascii="Arial" w:hAnsi="Arial" w:cs="Arial"/>
          <w:u w:val="single"/>
        </w:rPr>
        <w:t>PhD Student Progress</w:t>
      </w:r>
    </w:p>
    <w:p w14:paraId="10854BE3" w14:textId="77777777" w:rsidR="00CA74BC" w:rsidRPr="003159DA" w:rsidRDefault="00CA74BC" w:rsidP="00040A08">
      <w:pPr>
        <w:spacing w:before="0" w:after="0" w:line="240" w:lineRule="auto"/>
        <w:rPr>
          <w:rFonts w:ascii="Arial" w:hAnsi="Arial" w:cs="Arial"/>
          <w:u w:val="single"/>
        </w:rPr>
      </w:pPr>
    </w:p>
    <w:p w14:paraId="16781E42" w14:textId="77777777" w:rsidR="00CA74BC" w:rsidRDefault="00CA74BC" w:rsidP="00CA74BC">
      <w:pPr>
        <w:spacing w:before="0" w:after="0" w:line="240" w:lineRule="auto"/>
        <w:rPr>
          <w:rFonts w:ascii="Arial" w:hAnsi="Arial" w:cs="Arial"/>
          <w:color w:val="auto"/>
        </w:rPr>
      </w:pPr>
      <w:r w:rsidRPr="009304D8">
        <w:rPr>
          <w:rFonts w:ascii="Arial" w:hAnsi="Arial" w:cs="Arial"/>
          <w:b/>
          <w:bCs/>
          <w:color w:val="auto"/>
        </w:rPr>
        <w:t>Drew Herbert</w:t>
      </w:r>
      <w:r w:rsidRPr="003159DA">
        <w:rPr>
          <w:rFonts w:ascii="Arial" w:hAnsi="Arial" w:cs="Arial"/>
          <w:color w:val="auto"/>
        </w:rPr>
        <w:t xml:space="preserve"> passed his Proposal Defense on June 13, 2024</w:t>
      </w:r>
    </w:p>
    <w:p w14:paraId="29BE1C6A" w14:textId="77777777" w:rsidR="009304D8" w:rsidRDefault="009304D8" w:rsidP="00CA74BC">
      <w:pPr>
        <w:spacing w:before="0" w:after="0" w:line="240" w:lineRule="auto"/>
        <w:rPr>
          <w:rFonts w:ascii="Arial" w:hAnsi="Arial" w:cs="Arial"/>
          <w:color w:val="auto"/>
        </w:rPr>
      </w:pPr>
    </w:p>
    <w:p w14:paraId="3C263E3B" w14:textId="34611956" w:rsidR="009304D8" w:rsidRDefault="009304D8" w:rsidP="00CA74BC">
      <w:p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Ashley Woods</w:t>
      </w:r>
      <w:r>
        <w:rPr>
          <w:rFonts w:ascii="Arial" w:hAnsi="Arial" w:cs="Arial"/>
          <w:color w:val="auto"/>
        </w:rPr>
        <w:t xml:space="preserve"> passed her Proposal Defense on July </w:t>
      </w:r>
      <w:r w:rsidR="00C845BC">
        <w:rPr>
          <w:rFonts w:ascii="Arial" w:hAnsi="Arial" w:cs="Arial"/>
          <w:color w:val="auto"/>
        </w:rPr>
        <w:t>26, 2024</w:t>
      </w:r>
    </w:p>
    <w:p w14:paraId="384F4DA9" w14:textId="77777777" w:rsidR="00C845BC" w:rsidRDefault="00C845BC" w:rsidP="00CA74BC">
      <w:pPr>
        <w:spacing w:before="0" w:after="0" w:line="240" w:lineRule="auto"/>
        <w:rPr>
          <w:rFonts w:ascii="Arial" w:hAnsi="Arial" w:cs="Arial"/>
          <w:color w:val="auto"/>
        </w:rPr>
      </w:pPr>
    </w:p>
    <w:p w14:paraId="56CA4876" w14:textId="022B22CC" w:rsidR="00C845BC" w:rsidRPr="00C845BC" w:rsidRDefault="00C845BC" w:rsidP="00CA74BC">
      <w:p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Elizabeth Doss </w:t>
      </w:r>
      <w:r>
        <w:rPr>
          <w:rFonts w:ascii="Arial" w:hAnsi="Arial" w:cs="Arial"/>
          <w:color w:val="auto"/>
        </w:rPr>
        <w:t xml:space="preserve">passed her Dissertation Defense on </w:t>
      </w:r>
      <w:r w:rsidR="0060561F">
        <w:rPr>
          <w:rFonts w:ascii="Arial" w:hAnsi="Arial" w:cs="Arial"/>
          <w:color w:val="auto"/>
        </w:rPr>
        <w:t>July 8, 2024</w:t>
      </w:r>
    </w:p>
    <w:p w14:paraId="074E269C" w14:textId="77777777" w:rsidR="00816012" w:rsidRPr="003159DA" w:rsidRDefault="00816012" w:rsidP="00CA74BC">
      <w:pPr>
        <w:spacing w:before="0" w:after="0" w:line="240" w:lineRule="auto"/>
        <w:rPr>
          <w:rFonts w:ascii="Arial" w:hAnsi="Arial" w:cs="Arial"/>
          <w:color w:val="auto"/>
        </w:rPr>
      </w:pPr>
    </w:p>
    <w:p w14:paraId="287DE045" w14:textId="77777777" w:rsidR="00816012" w:rsidRPr="003159DA" w:rsidRDefault="00816012" w:rsidP="00816012">
      <w:pPr>
        <w:spacing w:before="0" w:after="0" w:line="240" w:lineRule="auto"/>
        <w:rPr>
          <w:rFonts w:ascii="Arial" w:hAnsi="Arial" w:cs="Arial"/>
          <w:color w:val="FFC000" w:themeColor="accent4"/>
          <w:sz w:val="28"/>
          <w:szCs w:val="28"/>
        </w:rPr>
      </w:pPr>
      <w:bookmarkStart w:id="3" w:name="_Hlk54004190"/>
      <w:r w:rsidRPr="003159DA">
        <w:rPr>
          <w:rFonts w:ascii="Arial" w:hAnsi="Arial" w:cs="Arial"/>
          <w:color w:val="FFC000" w:themeColor="accent4"/>
          <w:sz w:val="28"/>
          <w:szCs w:val="28"/>
        </w:rPr>
        <w:t xml:space="preserve">Upcoming/Recent PhD Student/Faculty Research Presentations </w:t>
      </w:r>
    </w:p>
    <w:bookmarkEnd w:id="3"/>
    <w:p w14:paraId="00117D34" w14:textId="77777777" w:rsidR="00816012" w:rsidRPr="003159DA" w:rsidRDefault="00816012" w:rsidP="00816012">
      <w:pPr>
        <w:pStyle w:val="ListParagraph"/>
        <w:spacing w:before="0" w:after="0" w:line="240" w:lineRule="auto"/>
        <w:ind w:left="864"/>
        <w:rPr>
          <w:rFonts w:ascii="Arial" w:hAnsi="Arial" w:cs="Arial"/>
        </w:rPr>
      </w:pPr>
    </w:p>
    <w:p w14:paraId="39FCE7F7" w14:textId="77777777" w:rsidR="00816012" w:rsidRPr="003159DA" w:rsidRDefault="00816012" w:rsidP="0060561F">
      <w:pPr>
        <w:pStyle w:val="ListParagraph"/>
        <w:spacing w:before="0" w:after="0" w:line="240" w:lineRule="auto"/>
        <w:ind w:left="180"/>
        <w:rPr>
          <w:rFonts w:ascii="Arial" w:hAnsi="Arial" w:cs="Arial"/>
        </w:rPr>
      </w:pPr>
      <w:r w:rsidRPr="003159DA">
        <w:rPr>
          <w:rFonts w:ascii="Arial" w:hAnsi="Arial" w:cs="Arial"/>
          <w:b/>
          <w:bCs/>
        </w:rPr>
        <w:t>Castaneda, G., &amp; Anbari, A</w:t>
      </w:r>
      <w:r w:rsidRPr="003159DA">
        <w:rPr>
          <w:rFonts w:ascii="Arial" w:hAnsi="Arial" w:cs="Arial"/>
        </w:rPr>
        <w:t>. (2024, July 22-23). Development of a conceptual model to align electronic health record usability and workflow to promote public health nurse well-being [poster presentation]. PHI*con NACCHO 360 Public Health Informatics, Surveillance, and IT Conference, Detroit, MI, July 23, 2024</w:t>
      </w:r>
    </w:p>
    <w:p w14:paraId="365BD1CA" w14:textId="77777777" w:rsidR="00816012" w:rsidRPr="003159DA" w:rsidRDefault="00816012" w:rsidP="0060561F">
      <w:pPr>
        <w:pStyle w:val="ListParagraph"/>
        <w:spacing w:before="0" w:after="0" w:line="240" w:lineRule="auto"/>
        <w:ind w:left="180"/>
        <w:rPr>
          <w:rFonts w:ascii="Arial" w:hAnsi="Arial" w:cs="Arial"/>
        </w:rPr>
      </w:pPr>
    </w:p>
    <w:p w14:paraId="7B8BF870" w14:textId="77777777" w:rsidR="00816012" w:rsidRPr="003159DA" w:rsidRDefault="00816012" w:rsidP="0060561F">
      <w:pPr>
        <w:pStyle w:val="ListParagraph"/>
        <w:spacing w:before="0" w:after="0" w:line="240" w:lineRule="auto"/>
        <w:ind w:left="180"/>
        <w:rPr>
          <w:rFonts w:ascii="Arial" w:hAnsi="Arial" w:cs="Arial"/>
        </w:rPr>
      </w:pPr>
      <w:r w:rsidRPr="003159DA">
        <w:rPr>
          <w:rFonts w:ascii="Arial" w:hAnsi="Arial" w:cs="Arial"/>
          <w:b/>
          <w:bCs/>
        </w:rPr>
        <w:t xml:space="preserve">Marks, B.A. </w:t>
      </w:r>
      <w:r w:rsidRPr="003159DA">
        <w:rPr>
          <w:rFonts w:ascii="Arial" w:hAnsi="Arial" w:cs="Arial"/>
        </w:rPr>
        <w:t>Diabetes Management in Primary Care: A Theoretical Framework. [Poster Presentation] ADCES Conference, New Orleans, LA August 9-12, 2024</w:t>
      </w:r>
    </w:p>
    <w:p w14:paraId="43C6DA85" w14:textId="77777777" w:rsidR="00816012" w:rsidRPr="003159DA" w:rsidRDefault="00816012" w:rsidP="0060561F">
      <w:pPr>
        <w:pStyle w:val="ListParagraph"/>
        <w:spacing w:before="0" w:after="0" w:line="240" w:lineRule="auto"/>
        <w:ind w:left="180"/>
        <w:rPr>
          <w:rFonts w:ascii="Arial" w:hAnsi="Arial" w:cs="Arial"/>
        </w:rPr>
      </w:pPr>
    </w:p>
    <w:p w14:paraId="3EBA07A5" w14:textId="77777777" w:rsidR="00816012" w:rsidRPr="003159DA" w:rsidRDefault="00816012" w:rsidP="0060561F">
      <w:pPr>
        <w:pStyle w:val="ListParagraph"/>
        <w:spacing w:before="0" w:after="0" w:line="240" w:lineRule="auto"/>
        <w:ind w:left="180"/>
        <w:rPr>
          <w:rFonts w:ascii="Arial" w:hAnsi="Arial" w:cs="Arial"/>
        </w:rPr>
      </w:pPr>
      <w:r w:rsidRPr="003159DA">
        <w:rPr>
          <w:rFonts w:ascii="Arial" w:hAnsi="Arial" w:cs="Arial"/>
          <w:b/>
          <w:bCs/>
        </w:rPr>
        <w:t>Zacharjasz, A.</w:t>
      </w:r>
      <w:r w:rsidRPr="003159DA">
        <w:rPr>
          <w:rFonts w:ascii="Arial" w:hAnsi="Arial" w:cs="Arial"/>
        </w:rPr>
        <w:t xml:space="preserve"> (2024). A Quality Improvement Initiative for Burnout Reduction in Rural Healthcare Workers. [Podium presentation]. Graduate Nursing Student Academy Conference, Washington, D.C., August 1-2, 2024.</w:t>
      </w:r>
    </w:p>
    <w:p w14:paraId="192B2D84" w14:textId="77777777" w:rsidR="00816012" w:rsidRPr="003159DA" w:rsidRDefault="00816012" w:rsidP="00CA74BC">
      <w:pPr>
        <w:spacing w:before="0" w:after="0" w:line="240" w:lineRule="auto"/>
        <w:rPr>
          <w:rFonts w:ascii="Arial" w:hAnsi="Arial" w:cs="Arial"/>
          <w:color w:val="auto"/>
        </w:rPr>
      </w:pPr>
    </w:p>
    <w:p w14:paraId="02BA2C05" w14:textId="77777777" w:rsidR="0060561F" w:rsidRDefault="0060561F" w:rsidP="00EF433E">
      <w:pPr>
        <w:spacing w:before="0" w:after="0" w:line="240" w:lineRule="auto"/>
        <w:rPr>
          <w:rFonts w:ascii="Arial" w:hAnsi="Arial" w:cs="Arial"/>
          <w:color w:val="FFC000" w:themeColor="accent4"/>
          <w:sz w:val="28"/>
          <w:szCs w:val="28"/>
        </w:rPr>
      </w:pPr>
      <w:bookmarkStart w:id="4" w:name="_Hlk109737265"/>
    </w:p>
    <w:p w14:paraId="3432EC72" w14:textId="4C876F00" w:rsidR="00EF433E" w:rsidRPr="003159DA" w:rsidRDefault="00EF433E" w:rsidP="00EF433E">
      <w:pPr>
        <w:spacing w:before="0" w:after="0" w:line="240" w:lineRule="auto"/>
        <w:rPr>
          <w:rFonts w:ascii="Arial" w:hAnsi="Arial" w:cs="Arial"/>
          <w:color w:val="FFC000" w:themeColor="accent4"/>
          <w:sz w:val="28"/>
          <w:szCs w:val="28"/>
        </w:rPr>
      </w:pPr>
      <w:r w:rsidRPr="003159DA">
        <w:rPr>
          <w:rFonts w:ascii="Arial" w:hAnsi="Arial" w:cs="Arial"/>
          <w:color w:val="FFC000" w:themeColor="accent4"/>
          <w:sz w:val="28"/>
          <w:szCs w:val="28"/>
        </w:rPr>
        <w:t>PhD Student/PhD alumni/Postdoctoral fellow alumni/Faculty Publications Recently Accepted</w:t>
      </w:r>
    </w:p>
    <w:bookmarkEnd w:id="4"/>
    <w:p w14:paraId="565238FF" w14:textId="6E0A2544" w:rsidR="0019439B" w:rsidRPr="003159DA" w:rsidRDefault="0019439B" w:rsidP="00EF433E">
      <w:pPr>
        <w:autoSpaceDE w:val="0"/>
        <w:autoSpaceDN w:val="0"/>
        <w:spacing w:before="0" w:after="0" w:line="240" w:lineRule="auto"/>
        <w:ind w:left="180"/>
        <w:rPr>
          <w:rFonts w:ascii="Arial" w:hAnsi="Arial" w:cs="Arial"/>
          <w:color w:val="auto"/>
          <w:highlight w:val="cyan"/>
          <w:shd w:val="clear" w:color="auto" w:fill="FFFFFF"/>
        </w:rPr>
      </w:pPr>
    </w:p>
    <w:p w14:paraId="7D51C2A7" w14:textId="3289C051" w:rsidR="00325FFF" w:rsidRPr="003159DA" w:rsidRDefault="00325FFF" w:rsidP="00EF433E">
      <w:pPr>
        <w:autoSpaceDE w:val="0"/>
        <w:autoSpaceDN w:val="0"/>
        <w:spacing w:before="0" w:after="0" w:line="240" w:lineRule="auto"/>
        <w:ind w:left="180"/>
        <w:rPr>
          <w:rFonts w:ascii="Arial" w:hAnsi="Arial" w:cs="Arial"/>
          <w:color w:val="auto"/>
          <w:shd w:val="clear" w:color="auto" w:fill="FFFFFF"/>
        </w:rPr>
      </w:pPr>
      <w:r w:rsidRPr="003159DA">
        <w:rPr>
          <w:rFonts w:ascii="Arial" w:hAnsi="Arial" w:cs="Arial"/>
          <w:b/>
          <w:bCs/>
          <w:color w:val="auto"/>
          <w:shd w:val="clear" w:color="auto" w:fill="FFFFFF"/>
        </w:rPr>
        <w:t xml:space="preserve">Morton, J., </w:t>
      </w:r>
      <w:r w:rsidR="00EC39E7" w:rsidRPr="003159DA">
        <w:rPr>
          <w:rFonts w:ascii="Arial" w:hAnsi="Arial" w:cs="Arial"/>
          <w:b/>
          <w:bCs/>
          <w:color w:val="auto"/>
          <w:shd w:val="clear" w:color="auto" w:fill="FFFFFF"/>
        </w:rPr>
        <w:t xml:space="preserve">Bloom, T., Anbari, A., </w:t>
      </w:r>
      <w:r w:rsidR="00EC39E7" w:rsidRPr="003159DA">
        <w:rPr>
          <w:rFonts w:ascii="Arial" w:hAnsi="Arial" w:cs="Arial"/>
          <w:color w:val="auto"/>
          <w:shd w:val="clear" w:color="auto" w:fill="FFFFFF"/>
        </w:rPr>
        <w:t>St. Marie, B., Tenkku Lepper, L.,</w:t>
      </w:r>
      <w:r w:rsidR="00EC39E7" w:rsidRPr="003159DA">
        <w:rPr>
          <w:rFonts w:ascii="Arial" w:hAnsi="Arial" w:cs="Arial"/>
          <w:b/>
          <w:bCs/>
          <w:color w:val="auto"/>
          <w:shd w:val="clear" w:color="auto" w:fill="FFFFFF"/>
        </w:rPr>
        <w:t xml:space="preserve"> &amp; Bullock, L. </w:t>
      </w:r>
      <w:r w:rsidR="00EC39E7" w:rsidRPr="003159DA">
        <w:rPr>
          <w:rFonts w:ascii="Arial" w:hAnsi="Arial" w:cs="Arial"/>
          <w:color w:val="auto"/>
          <w:shd w:val="clear" w:color="auto" w:fill="FFFFFF"/>
        </w:rPr>
        <w:t>(</w:t>
      </w:r>
      <w:r w:rsidR="00E854D0" w:rsidRPr="003159DA">
        <w:rPr>
          <w:rFonts w:ascii="Arial" w:hAnsi="Arial" w:cs="Arial"/>
          <w:color w:val="auto"/>
          <w:shd w:val="clear" w:color="auto" w:fill="FFFFFF"/>
        </w:rPr>
        <w:t>2024</w:t>
      </w:r>
      <w:r w:rsidR="009E7B09" w:rsidRPr="003159DA">
        <w:rPr>
          <w:rFonts w:ascii="Arial" w:hAnsi="Arial" w:cs="Arial"/>
          <w:color w:val="auto"/>
          <w:shd w:val="clear" w:color="auto" w:fill="FFFFFF"/>
        </w:rPr>
        <w:t>, May 22</w:t>
      </w:r>
      <w:r w:rsidR="00E854D0" w:rsidRPr="003159DA">
        <w:rPr>
          <w:rFonts w:ascii="Arial" w:hAnsi="Arial" w:cs="Arial"/>
          <w:color w:val="auto"/>
          <w:shd w:val="clear" w:color="auto" w:fill="FFFFFF"/>
        </w:rPr>
        <w:t xml:space="preserve">). A qualitative exploration of perinatal opioid users’ pain-related experiences. </w:t>
      </w:r>
      <w:r w:rsidR="00E854D0" w:rsidRPr="003159DA">
        <w:rPr>
          <w:rFonts w:ascii="Arial" w:hAnsi="Arial" w:cs="Arial"/>
          <w:i/>
          <w:iCs/>
          <w:color w:val="auto"/>
          <w:shd w:val="clear" w:color="auto" w:fill="FFFFFF"/>
        </w:rPr>
        <w:t>Pain Management Nursing,</w:t>
      </w:r>
      <w:r w:rsidR="00E854D0" w:rsidRPr="003159DA">
        <w:rPr>
          <w:rFonts w:ascii="Arial" w:hAnsi="Arial" w:cs="Arial"/>
          <w:color w:val="auto"/>
          <w:shd w:val="clear" w:color="auto" w:fill="FFFFFF"/>
        </w:rPr>
        <w:t xml:space="preserve"> </w:t>
      </w:r>
      <w:r w:rsidR="00F00C2D" w:rsidRPr="003159DA">
        <w:rPr>
          <w:rFonts w:ascii="Arial" w:hAnsi="Arial" w:cs="Arial"/>
          <w:color w:val="212121"/>
          <w:shd w:val="clear" w:color="auto" w:fill="FFFFFF"/>
        </w:rPr>
        <w:t>S1524-9042(24)00158-9. doi: 10.1016/j.pmn.2024.04.017. Epub ahead of print. PMID: 38782650</w:t>
      </w:r>
    </w:p>
    <w:p w14:paraId="695C5E1D" w14:textId="77777777" w:rsidR="009E7B09" w:rsidRPr="003159DA" w:rsidRDefault="009E7B09" w:rsidP="00EF433E">
      <w:pPr>
        <w:autoSpaceDE w:val="0"/>
        <w:autoSpaceDN w:val="0"/>
        <w:spacing w:before="0" w:after="0" w:line="240" w:lineRule="auto"/>
        <w:ind w:left="180"/>
        <w:rPr>
          <w:rFonts w:ascii="Arial" w:hAnsi="Arial" w:cs="Arial"/>
          <w:b/>
          <w:bCs/>
          <w:color w:val="auto"/>
          <w:shd w:val="clear" w:color="auto" w:fill="FFFFFF"/>
        </w:rPr>
      </w:pPr>
    </w:p>
    <w:p w14:paraId="144ABB65" w14:textId="7E116B63" w:rsidR="00C56423" w:rsidRPr="003159DA" w:rsidRDefault="00ED3D05" w:rsidP="00EF433E">
      <w:pPr>
        <w:autoSpaceDE w:val="0"/>
        <w:autoSpaceDN w:val="0"/>
        <w:spacing w:before="0" w:after="0" w:line="240" w:lineRule="auto"/>
        <w:ind w:left="180"/>
        <w:rPr>
          <w:rFonts w:ascii="Arial" w:hAnsi="Arial" w:cs="Arial"/>
          <w:i/>
          <w:iCs/>
          <w:color w:val="auto"/>
          <w:shd w:val="clear" w:color="auto" w:fill="FFFFFF"/>
        </w:rPr>
      </w:pPr>
      <w:r w:rsidRPr="003159DA">
        <w:rPr>
          <w:rFonts w:ascii="Arial" w:hAnsi="Arial" w:cs="Arial"/>
          <w:b/>
          <w:bCs/>
          <w:color w:val="auto"/>
          <w:shd w:val="clear" w:color="auto" w:fill="FFFFFF"/>
        </w:rPr>
        <w:t xml:space="preserve">Sandheinrich, T., </w:t>
      </w:r>
      <w:r w:rsidRPr="003159DA">
        <w:rPr>
          <w:rFonts w:ascii="Arial" w:hAnsi="Arial" w:cs="Arial"/>
          <w:color w:val="auto"/>
          <w:shd w:val="clear" w:color="auto" w:fill="FFFFFF"/>
        </w:rPr>
        <w:t>Chase, J.,</w:t>
      </w:r>
      <w:r w:rsidRPr="003159DA">
        <w:rPr>
          <w:rFonts w:ascii="Arial" w:hAnsi="Arial" w:cs="Arial"/>
          <w:b/>
          <w:bCs/>
          <w:color w:val="auto"/>
          <w:shd w:val="clear" w:color="auto" w:fill="FFFFFF"/>
        </w:rPr>
        <w:t xml:space="preserve"> &amp; Armer, J</w:t>
      </w:r>
      <w:r w:rsidRPr="003159DA">
        <w:rPr>
          <w:rFonts w:ascii="Arial" w:hAnsi="Arial" w:cs="Arial"/>
          <w:color w:val="auto"/>
          <w:shd w:val="clear" w:color="auto" w:fill="FFFFFF"/>
        </w:rPr>
        <w:t>. (</w:t>
      </w:r>
      <w:r w:rsidR="007F01DA" w:rsidRPr="003159DA">
        <w:rPr>
          <w:rFonts w:ascii="Arial" w:hAnsi="Arial" w:cs="Arial"/>
          <w:color w:val="auto"/>
          <w:shd w:val="clear" w:color="auto" w:fill="FFFFFF"/>
        </w:rPr>
        <w:t>I</w:t>
      </w:r>
      <w:r w:rsidRPr="003159DA">
        <w:rPr>
          <w:rFonts w:ascii="Arial" w:hAnsi="Arial" w:cs="Arial"/>
          <w:color w:val="auto"/>
          <w:shd w:val="clear" w:color="auto" w:fill="FFFFFF"/>
        </w:rPr>
        <w:t xml:space="preserve">n </w:t>
      </w:r>
      <w:r w:rsidR="007F01DA" w:rsidRPr="003159DA">
        <w:rPr>
          <w:rFonts w:ascii="Arial" w:hAnsi="Arial" w:cs="Arial"/>
          <w:color w:val="auto"/>
          <w:shd w:val="clear" w:color="auto" w:fill="FFFFFF"/>
        </w:rPr>
        <w:t>P</w:t>
      </w:r>
      <w:r w:rsidRPr="003159DA">
        <w:rPr>
          <w:rFonts w:ascii="Arial" w:hAnsi="Arial" w:cs="Arial"/>
          <w:color w:val="auto"/>
          <w:shd w:val="clear" w:color="auto" w:fill="FFFFFF"/>
        </w:rPr>
        <w:t>ress</w:t>
      </w:r>
      <w:r w:rsidR="007F01DA" w:rsidRPr="003159DA">
        <w:rPr>
          <w:rFonts w:ascii="Arial" w:hAnsi="Arial" w:cs="Arial"/>
          <w:color w:val="auto"/>
          <w:shd w:val="clear" w:color="auto" w:fill="FFFFFF"/>
        </w:rPr>
        <w:t>, 2024</w:t>
      </w:r>
      <w:r w:rsidRPr="003159DA">
        <w:rPr>
          <w:rFonts w:ascii="Arial" w:hAnsi="Arial" w:cs="Arial"/>
          <w:color w:val="auto"/>
          <w:shd w:val="clear" w:color="auto" w:fill="FFFFFF"/>
        </w:rPr>
        <w:t xml:space="preserve">). Examining factors in the decision to sperm-bank by adolescent and young adult males diagnosed with cancer: A review of the literature. </w:t>
      </w:r>
      <w:r w:rsidRPr="003159DA">
        <w:rPr>
          <w:rFonts w:ascii="Arial" w:hAnsi="Arial" w:cs="Arial"/>
          <w:i/>
          <w:iCs/>
          <w:color w:val="auto"/>
          <w:shd w:val="clear" w:color="auto" w:fill="FFFFFF"/>
        </w:rPr>
        <w:t>Journal of Pediatric Hematology/Oncology Nursing.</w:t>
      </w:r>
    </w:p>
    <w:p w14:paraId="5AB011C4" w14:textId="77777777" w:rsidR="00972014" w:rsidRPr="003159DA" w:rsidRDefault="00972014" w:rsidP="00EF433E">
      <w:pPr>
        <w:autoSpaceDE w:val="0"/>
        <w:autoSpaceDN w:val="0"/>
        <w:spacing w:before="0" w:after="0" w:line="240" w:lineRule="auto"/>
        <w:ind w:left="180"/>
        <w:rPr>
          <w:rFonts w:ascii="Arial" w:hAnsi="Arial" w:cs="Arial"/>
          <w:i/>
          <w:iCs/>
          <w:color w:val="auto"/>
          <w:shd w:val="clear" w:color="auto" w:fill="FFFFFF"/>
        </w:rPr>
      </w:pPr>
    </w:p>
    <w:p w14:paraId="214BBBA4" w14:textId="6D9739C8" w:rsidR="00972014" w:rsidRPr="003159DA" w:rsidRDefault="000D0B5E" w:rsidP="00EF433E">
      <w:pPr>
        <w:autoSpaceDE w:val="0"/>
        <w:autoSpaceDN w:val="0"/>
        <w:spacing w:before="0" w:after="0" w:line="240" w:lineRule="auto"/>
        <w:ind w:left="180"/>
        <w:rPr>
          <w:rFonts w:ascii="Arial" w:hAnsi="Arial" w:cs="Arial"/>
          <w:color w:val="auto"/>
          <w:shd w:val="clear" w:color="auto" w:fill="FFFFFF"/>
        </w:rPr>
      </w:pPr>
      <w:r w:rsidRPr="003159DA">
        <w:rPr>
          <w:rFonts w:ascii="Arial" w:hAnsi="Arial" w:cs="Arial"/>
          <w:b/>
          <w:bCs/>
          <w:color w:val="auto"/>
          <w:shd w:val="clear" w:color="auto" w:fill="FFFFFF"/>
        </w:rPr>
        <w:lastRenderedPageBreak/>
        <w:t>Sperling, E.L</w:t>
      </w:r>
      <w:r w:rsidRPr="003159DA">
        <w:rPr>
          <w:rFonts w:ascii="Arial" w:hAnsi="Arial" w:cs="Arial"/>
          <w:color w:val="auto"/>
          <w:shd w:val="clear" w:color="auto" w:fill="FFFFFF"/>
        </w:rPr>
        <w:t>. &amp; Hudson, M.G. (</w:t>
      </w:r>
      <w:r w:rsidR="007F01DA" w:rsidRPr="003159DA">
        <w:rPr>
          <w:rFonts w:ascii="Arial" w:hAnsi="Arial" w:cs="Arial"/>
          <w:color w:val="auto"/>
          <w:shd w:val="clear" w:color="auto" w:fill="FFFFFF"/>
        </w:rPr>
        <w:t>I</w:t>
      </w:r>
      <w:r w:rsidRPr="003159DA">
        <w:rPr>
          <w:rFonts w:ascii="Arial" w:hAnsi="Arial" w:cs="Arial"/>
          <w:color w:val="auto"/>
          <w:shd w:val="clear" w:color="auto" w:fill="FFFFFF"/>
        </w:rPr>
        <w:t xml:space="preserve">n </w:t>
      </w:r>
      <w:r w:rsidR="007F01DA" w:rsidRPr="003159DA">
        <w:rPr>
          <w:rFonts w:ascii="Arial" w:hAnsi="Arial" w:cs="Arial"/>
          <w:color w:val="auto"/>
          <w:shd w:val="clear" w:color="auto" w:fill="FFFFFF"/>
        </w:rPr>
        <w:t>P</w:t>
      </w:r>
      <w:r w:rsidRPr="003159DA">
        <w:rPr>
          <w:rFonts w:ascii="Arial" w:hAnsi="Arial" w:cs="Arial"/>
          <w:color w:val="auto"/>
          <w:shd w:val="clear" w:color="auto" w:fill="FFFFFF"/>
        </w:rPr>
        <w:t>ress</w:t>
      </w:r>
      <w:r w:rsidR="00CA470E" w:rsidRPr="003159DA">
        <w:rPr>
          <w:rFonts w:ascii="Arial" w:hAnsi="Arial" w:cs="Arial"/>
          <w:color w:val="auto"/>
          <w:shd w:val="clear" w:color="auto" w:fill="FFFFFF"/>
        </w:rPr>
        <w:t>, 2024</w:t>
      </w:r>
      <w:r w:rsidRPr="003159DA">
        <w:rPr>
          <w:rFonts w:ascii="Arial" w:hAnsi="Arial" w:cs="Arial"/>
          <w:color w:val="auto"/>
          <w:shd w:val="clear" w:color="auto" w:fill="FFFFFF"/>
        </w:rPr>
        <w:t xml:space="preserve">). Examining the effects of a small process group on grit, resilience, and stress levels among medical students: A pilot study. </w:t>
      </w:r>
      <w:r w:rsidRPr="003159DA">
        <w:rPr>
          <w:rFonts w:ascii="Arial" w:hAnsi="Arial" w:cs="Arial"/>
          <w:i/>
          <w:iCs/>
          <w:color w:val="auto"/>
          <w:shd w:val="clear" w:color="auto" w:fill="FFFFFF"/>
        </w:rPr>
        <w:t>Annals of Medicine</w:t>
      </w:r>
      <w:r w:rsidRPr="003159DA">
        <w:rPr>
          <w:rFonts w:ascii="Arial" w:hAnsi="Arial" w:cs="Arial"/>
          <w:color w:val="auto"/>
          <w:shd w:val="clear" w:color="auto" w:fill="FFFFFF"/>
        </w:rPr>
        <w:t>.</w:t>
      </w:r>
    </w:p>
    <w:p w14:paraId="48681675" w14:textId="77777777" w:rsidR="00AF6E5F" w:rsidRPr="003159DA" w:rsidRDefault="00AF6E5F" w:rsidP="00EF433E">
      <w:pPr>
        <w:autoSpaceDE w:val="0"/>
        <w:autoSpaceDN w:val="0"/>
        <w:spacing w:before="0" w:after="0" w:line="240" w:lineRule="auto"/>
        <w:ind w:left="180"/>
        <w:rPr>
          <w:rFonts w:ascii="Arial" w:hAnsi="Arial" w:cs="Arial"/>
          <w:color w:val="auto"/>
          <w:shd w:val="clear" w:color="auto" w:fill="FFFFFF"/>
        </w:rPr>
      </w:pPr>
    </w:p>
    <w:p w14:paraId="39729D39" w14:textId="77777777" w:rsidR="00AF6E5F" w:rsidRPr="003159DA" w:rsidRDefault="00AF6E5F" w:rsidP="00AF6E5F">
      <w:pPr>
        <w:spacing w:before="0" w:after="0" w:line="240" w:lineRule="auto"/>
        <w:rPr>
          <w:rFonts w:ascii="Arial" w:hAnsi="Arial" w:cs="Arial"/>
          <w:color w:val="FFC000" w:themeColor="accent4"/>
          <w:sz w:val="28"/>
          <w:szCs w:val="28"/>
        </w:rPr>
      </w:pPr>
      <w:r w:rsidRPr="003159DA">
        <w:rPr>
          <w:rFonts w:ascii="Arial" w:hAnsi="Arial" w:cs="Arial"/>
          <w:color w:val="FFC000" w:themeColor="accent4"/>
          <w:sz w:val="28"/>
          <w:szCs w:val="28"/>
        </w:rPr>
        <w:t>PhD Alumna Placement</w:t>
      </w:r>
    </w:p>
    <w:p w14:paraId="6E7BF44F" w14:textId="77777777" w:rsidR="00353090" w:rsidRPr="003159DA" w:rsidRDefault="00353090" w:rsidP="00AF6E5F">
      <w:pPr>
        <w:spacing w:before="0" w:after="0" w:line="240" w:lineRule="auto"/>
        <w:rPr>
          <w:rFonts w:ascii="Arial" w:hAnsi="Arial" w:cs="Arial"/>
          <w:color w:val="FFC000" w:themeColor="accent4"/>
          <w:sz w:val="28"/>
          <w:szCs w:val="28"/>
        </w:rPr>
      </w:pPr>
    </w:p>
    <w:p w14:paraId="1239D211" w14:textId="5E6107D1" w:rsidR="00AF6E5F" w:rsidRPr="003159DA" w:rsidRDefault="00353090" w:rsidP="004C3832">
      <w:pPr>
        <w:spacing w:before="0" w:after="0" w:line="240" w:lineRule="auto"/>
        <w:rPr>
          <w:rFonts w:ascii="Arial" w:hAnsi="Arial" w:cs="Arial"/>
          <w:color w:val="auto"/>
          <w:shd w:val="clear" w:color="auto" w:fill="FFFFFF"/>
        </w:rPr>
      </w:pPr>
      <w:r w:rsidRPr="003159DA">
        <w:rPr>
          <w:rFonts w:ascii="Arial" w:hAnsi="Arial" w:cs="Arial"/>
          <w:b/>
          <w:bCs/>
          <w:color w:val="auto"/>
          <w:shd w:val="clear" w:color="auto" w:fill="FFFFFF"/>
        </w:rPr>
        <w:t>Christa Torrisi (PhD</w:t>
      </w:r>
      <w:r w:rsidR="00D7050D" w:rsidRPr="003159DA">
        <w:rPr>
          <w:rFonts w:ascii="Arial" w:hAnsi="Arial" w:cs="Arial"/>
          <w:b/>
          <w:bCs/>
          <w:color w:val="auto"/>
          <w:shd w:val="clear" w:color="auto" w:fill="FFFFFF"/>
        </w:rPr>
        <w:t xml:space="preserve">’24) </w:t>
      </w:r>
      <w:r w:rsidR="00D7050D" w:rsidRPr="003159DA">
        <w:rPr>
          <w:rFonts w:ascii="Arial" w:hAnsi="Arial" w:cs="Arial"/>
          <w:color w:val="auto"/>
          <w:shd w:val="clear" w:color="auto" w:fill="FFFFFF"/>
        </w:rPr>
        <w:t xml:space="preserve">has been selected for a postdoctoral fellowship at the Indiana </w:t>
      </w:r>
      <w:r w:rsidR="00076FE7" w:rsidRPr="003159DA">
        <w:rPr>
          <w:rFonts w:ascii="Arial" w:hAnsi="Arial" w:cs="Arial"/>
          <w:color w:val="auto"/>
          <w:shd w:val="clear" w:color="auto" w:fill="FFFFFF"/>
        </w:rPr>
        <w:t xml:space="preserve">University </w:t>
      </w:r>
      <w:r w:rsidR="00D7050D" w:rsidRPr="003159DA">
        <w:rPr>
          <w:rFonts w:ascii="Arial" w:hAnsi="Arial" w:cs="Arial"/>
          <w:color w:val="auto"/>
          <w:shd w:val="clear" w:color="auto" w:fill="FFFFFF"/>
        </w:rPr>
        <w:t>School of Nursing</w:t>
      </w:r>
      <w:r w:rsidR="00BE3FF1" w:rsidRPr="003159DA">
        <w:rPr>
          <w:rFonts w:ascii="Arial" w:hAnsi="Arial" w:cs="Arial"/>
          <w:color w:val="auto"/>
          <w:shd w:val="clear" w:color="auto" w:fill="FFFFFF"/>
        </w:rPr>
        <w:t xml:space="preserve"> in the</w:t>
      </w:r>
      <w:r w:rsidR="00F732D2" w:rsidRPr="003159DA">
        <w:rPr>
          <w:rFonts w:ascii="Arial" w:hAnsi="Arial" w:cs="Arial"/>
          <w:color w:val="auto"/>
          <w:shd w:val="clear" w:color="auto" w:fill="FFFFFF"/>
        </w:rPr>
        <w:t>ir NIH/NCI</w:t>
      </w:r>
      <w:r w:rsidR="00BE3FF1" w:rsidRPr="003159DA">
        <w:rPr>
          <w:rFonts w:ascii="Arial" w:hAnsi="Arial" w:cs="Arial"/>
          <w:color w:val="auto"/>
          <w:shd w:val="clear" w:color="auto" w:fill="FFFFFF"/>
        </w:rPr>
        <w:t xml:space="preserve"> T</w:t>
      </w:r>
      <w:r w:rsidR="004C3832" w:rsidRPr="003159DA">
        <w:rPr>
          <w:rFonts w:ascii="Arial" w:hAnsi="Arial" w:cs="Arial"/>
          <w:color w:val="auto"/>
          <w:shd w:val="clear" w:color="auto" w:fill="FFFFFF"/>
        </w:rPr>
        <w:t>3</w:t>
      </w:r>
      <w:r w:rsidR="00BE3FF1" w:rsidRPr="003159DA">
        <w:rPr>
          <w:rFonts w:ascii="Arial" w:hAnsi="Arial" w:cs="Arial"/>
          <w:color w:val="auto"/>
          <w:shd w:val="clear" w:color="auto" w:fill="FFFFFF"/>
        </w:rPr>
        <w:t xml:space="preserve">2 in </w:t>
      </w:r>
      <w:r w:rsidR="004C3832" w:rsidRPr="003159DA">
        <w:rPr>
          <w:rFonts w:ascii="Arial" w:hAnsi="Arial" w:cs="Arial"/>
          <w:color w:val="auto"/>
          <w:shd w:val="clear" w:color="auto" w:fill="FFFFFF"/>
        </w:rPr>
        <w:t xml:space="preserve">Cancer Prevention and Control. </w:t>
      </w:r>
      <w:r w:rsidR="00A5736E" w:rsidRPr="003159DA">
        <w:rPr>
          <w:rFonts w:ascii="Arial" w:hAnsi="Arial" w:cs="Arial"/>
          <w:color w:val="auto"/>
          <w:shd w:val="clear" w:color="auto" w:fill="FFFFFF"/>
        </w:rPr>
        <w:t xml:space="preserve">The program emphasizes cancer disparities and </w:t>
      </w:r>
      <w:r w:rsidR="00CE4D78" w:rsidRPr="003159DA">
        <w:rPr>
          <w:rFonts w:ascii="Arial" w:hAnsi="Arial" w:cs="Arial"/>
          <w:color w:val="auto"/>
          <w:shd w:val="clear" w:color="auto" w:fill="FFFFFF"/>
        </w:rPr>
        <w:t>research opportunities span the cancer care continuum and research opportunities i</w:t>
      </w:r>
      <w:r w:rsidR="0051262F" w:rsidRPr="003159DA">
        <w:rPr>
          <w:rFonts w:ascii="Arial" w:hAnsi="Arial" w:cs="Arial"/>
          <w:color w:val="auto"/>
          <w:shd w:val="clear" w:color="auto" w:fill="FFFFFF"/>
        </w:rPr>
        <w:t xml:space="preserve">nclude cancer prevention, early detection, treatment, and survivorship. </w:t>
      </w:r>
    </w:p>
    <w:p w14:paraId="34EC9952" w14:textId="77777777" w:rsidR="00EF433E" w:rsidRPr="003159DA" w:rsidRDefault="00EF433E" w:rsidP="00EF433E">
      <w:pPr>
        <w:autoSpaceDE w:val="0"/>
        <w:autoSpaceDN w:val="0"/>
        <w:spacing w:before="0" w:after="0" w:line="240" w:lineRule="auto"/>
        <w:ind w:left="180"/>
        <w:rPr>
          <w:rFonts w:ascii="Arial" w:hAnsi="Arial" w:cs="Arial"/>
          <w:color w:val="212121"/>
          <w:shd w:val="clear" w:color="auto" w:fill="FFFFFF"/>
        </w:rPr>
      </w:pPr>
    </w:p>
    <w:p w14:paraId="636FD1F4" w14:textId="59AB5A00" w:rsidR="006C3C8C" w:rsidRPr="003159DA" w:rsidRDefault="006C3C8C" w:rsidP="006C3C8C">
      <w:pPr>
        <w:spacing w:before="0" w:after="0" w:line="240" w:lineRule="auto"/>
        <w:rPr>
          <w:rFonts w:ascii="Arial" w:hAnsi="Arial" w:cs="Arial"/>
          <w:color w:val="FFC000" w:themeColor="accent4"/>
          <w:sz w:val="28"/>
          <w:szCs w:val="28"/>
        </w:rPr>
      </w:pPr>
      <w:r w:rsidRPr="003159DA">
        <w:rPr>
          <w:rFonts w:ascii="Arial" w:hAnsi="Arial" w:cs="Arial"/>
          <w:color w:val="FFC000" w:themeColor="accent4"/>
          <w:sz w:val="28"/>
          <w:szCs w:val="28"/>
        </w:rPr>
        <w:t>DNP Student</w:t>
      </w:r>
      <w:r w:rsidR="00EB33A4" w:rsidRPr="003159DA">
        <w:rPr>
          <w:rFonts w:ascii="Arial" w:hAnsi="Arial" w:cs="Arial"/>
          <w:color w:val="FFC000" w:themeColor="accent4"/>
          <w:sz w:val="28"/>
          <w:szCs w:val="28"/>
        </w:rPr>
        <w:t>/</w:t>
      </w:r>
      <w:r w:rsidR="00FD0143" w:rsidRPr="003159DA">
        <w:rPr>
          <w:rFonts w:ascii="Arial" w:hAnsi="Arial" w:cs="Arial"/>
          <w:color w:val="FFC000" w:themeColor="accent4"/>
          <w:sz w:val="28"/>
          <w:szCs w:val="28"/>
        </w:rPr>
        <w:t>DNP Graduate</w:t>
      </w:r>
      <w:r w:rsidRPr="003159DA">
        <w:rPr>
          <w:rFonts w:ascii="Arial" w:hAnsi="Arial" w:cs="Arial"/>
          <w:color w:val="FFC000" w:themeColor="accent4"/>
          <w:sz w:val="28"/>
          <w:szCs w:val="28"/>
        </w:rPr>
        <w:t xml:space="preserve"> Recent or Upcoming Scholarly Presentations</w:t>
      </w:r>
    </w:p>
    <w:p w14:paraId="2EB9CDED" w14:textId="77777777" w:rsidR="00BE0B42" w:rsidRPr="003159DA" w:rsidRDefault="00BE0B42" w:rsidP="00EF433E">
      <w:pPr>
        <w:spacing w:before="0" w:after="0" w:line="240" w:lineRule="auto"/>
        <w:rPr>
          <w:rFonts w:ascii="Arial" w:hAnsi="Arial" w:cs="Arial"/>
          <w:color w:val="auto"/>
        </w:rPr>
      </w:pPr>
    </w:p>
    <w:p w14:paraId="57C0CC8A" w14:textId="0EF579DE" w:rsidR="002A0269" w:rsidRPr="003159DA" w:rsidRDefault="002A0269" w:rsidP="00966572">
      <w:pPr>
        <w:ind w:left="90"/>
        <w:rPr>
          <w:rFonts w:ascii="Arial" w:hAnsi="Arial" w:cs="Arial"/>
          <w:color w:val="222222"/>
          <w:shd w:val="clear" w:color="auto" w:fill="FFFFFF"/>
        </w:rPr>
      </w:pPr>
      <w:bookmarkStart w:id="5" w:name="_Hlk165633515"/>
      <w:r w:rsidRPr="00514EDE">
        <w:rPr>
          <w:rFonts w:ascii="Arial" w:hAnsi="Arial" w:cs="Arial"/>
          <w:b/>
          <w:bCs/>
          <w:color w:val="222222"/>
          <w:shd w:val="clear" w:color="auto" w:fill="FFFFFF"/>
        </w:rPr>
        <w:t>Linda Anders</w:t>
      </w:r>
      <w:r>
        <w:rPr>
          <w:rFonts w:ascii="Arial" w:hAnsi="Arial" w:cs="Arial"/>
          <w:color w:val="222222"/>
          <w:shd w:val="clear" w:color="auto" w:fill="FFFFFF"/>
        </w:rPr>
        <w:t>, DNP alumna,</w:t>
      </w:r>
      <w:r w:rsidRPr="003159DA">
        <w:rPr>
          <w:rFonts w:ascii="Arial" w:hAnsi="Arial" w:cs="Arial"/>
          <w:color w:val="222222"/>
          <w:shd w:val="clear" w:color="auto" w:fill="FFFFFF"/>
        </w:rPr>
        <w:t xml:space="preserve"> is presenting at the STTI 35th International Nursing Research Conference in Singapore on Thursday, July 25, 2024, accepted in peer-review for oral presentation: Addressing Food Insecurity: Advancing Patient Care Through an Educational Intervention for Nurses! Her DNP Project (SS23) was Implementation and evaluation of education related to the nurses' role in social determinants of health. </w:t>
      </w:r>
      <w:r w:rsidRPr="002A0269">
        <w:rPr>
          <w:rFonts w:ascii="Arial" w:hAnsi="Arial" w:cs="Arial"/>
          <w:b/>
          <w:bCs/>
          <w:color w:val="222222"/>
          <w:shd w:val="clear" w:color="auto" w:fill="FFFFFF"/>
        </w:rPr>
        <w:t xml:space="preserve">Valerie </w:t>
      </w:r>
      <w:r w:rsidRPr="002A0269">
        <w:rPr>
          <w:rFonts w:ascii="Arial" w:hAnsi="Arial" w:cs="Arial"/>
          <w:b/>
          <w:bCs/>
          <w:color w:val="222222"/>
          <w:shd w:val="clear" w:color="auto" w:fill="FFFFFF"/>
        </w:rPr>
        <w:t>Bader</w:t>
      </w:r>
      <w:r w:rsidRPr="003159DA">
        <w:rPr>
          <w:rFonts w:ascii="Arial" w:hAnsi="Arial" w:cs="Arial"/>
          <w:color w:val="222222"/>
          <w:shd w:val="clear" w:color="auto" w:fill="FFFFFF"/>
        </w:rPr>
        <w:t xml:space="preserve"> was her chair.</w:t>
      </w:r>
    </w:p>
    <w:p w14:paraId="55478ABF" w14:textId="1081443E" w:rsidR="007F668E" w:rsidRPr="003159DA" w:rsidRDefault="007F668E" w:rsidP="00966572">
      <w:pPr>
        <w:spacing w:before="0" w:after="0" w:line="240" w:lineRule="auto"/>
        <w:ind w:left="90"/>
        <w:rPr>
          <w:rFonts w:ascii="Arial" w:hAnsi="Arial" w:cs="Arial"/>
          <w:color w:val="auto"/>
        </w:rPr>
      </w:pPr>
      <w:r w:rsidRPr="003159DA">
        <w:rPr>
          <w:rFonts w:ascii="Arial" w:eastAsia="Times New Roman" w:hAnsi="Arial" w:cs="Arial"/>
        </w:rPr>
        <w:t xml:space="preserve">Ailor, M., </w:t>
      </w:r>
      <w:r w:rsidRPr="003159DA">
        <w:rPr>
          <w:rFonts w:ascii="Arial" w:eastAsia="Times New Roman" w:hAnsi="Arial" w:cs="Arial"/>
          <w:b/>
          <w:bCs/>
        </w:rPr>
        <w:t>Hoehne, J.,</w:t>
      </w:r>
      <w:r w:rsidRPr="003159DA">
        <w:rPr>
          <w:rFonts w:ascii="Arial" w:eastAsia="Times New Roman" w:hAnsi="Arial" w:cs="Arial"/>
        </w:rPr>
        <w:t xml:space="preserve"> Watring, A., Forsythe, M. </w:t>
      </w:r>
      <w:r w:rsidRPr="003159DA">
        <w:rPr>
          <w:rFonts w:ascii="Arial" w:hAnsi="Arial" w:cs="Arial"/>
          <w:b/>
          <w:bCs/>
          <w:color w:val="auto"/>
        </w:rPr>
        <w:t xml:space="preserve"> </w:t>
      </w:r>
      <w:r w:rsidRPr="003159DA">
        <w:rPr>
          <w:rFonts w:ascii="Arial" w:hAnsi="Arial" w:cs="Arial"/>
          <w:color w:val="auto"/>
        </w:rPr>
        <w:t>Poster Presentation entitled “Building a Culture of Mobility Utilizing the Johns Hopkins Activity and Mobility Promotion (JH-AMP) Program</w:t>
      </w:r>
      <w:r w:rsidR="00B31F8F" w:rsidRPr="003159DA">
        <w:rPr>
          <w:rFonts w:ascii="Arial" w:hAnsi="Arial" w:cs="Arial"/>
          <w:color w:val="auto"/>
        </w:rPr>
        <w:t>.”</w:t>
      </w:r>
      <w:r w:rsidRPr="003159DA">
        <w:rPr>
          <w:rFonts w:ascii="Arial" w:hAnsi="Arial" w:cs="Arial"/>
          <w:color w:val="auto"/>
        </w:rPr>
        <w:t xml:space="preserve"> Evidence-Based Practice Poster Day, Columbia, MO, May 10, 2024.</w:t>
      </w:r>
    </w:p>
    <w:p w14:paraId="34A2A26B" w14:textId="77777777" w:rsidR="007F668E" w:rsidRPr="003159DA" w:rsidRDefault="007F668E" w:rsidP="00966572">
      <w:pPr>
        <w:spacing w:before="0" w:after="0" w:line="240" w:lineRule="auto"/>
        <w:ind w:left="90"/>
        <w:rPr>
          <w:rFonts w:ascii="Arial" w:hAnsi="Arial" w:cs="Arial"/>
          <w:color w:val="auto"/>
        </w:rPr>
      </w:pPr>
    </w:p>
    <w:p w14:paraId="5E3DC553" w14:textId="7D354BD0" w:rsidR="007F668E" w:rsidRPr="003159DA" w:rsidRDefault="007F668E" w:rsidP="00966572">
      <w:pPr>
        <w:spacing w:before="0" w:after="0" w:line="240" w:lineRule="auto"/>
        <w:ind w:left="90"/>
        <w:rPr>
          <w:rFonts w:ascii="Arial" w:hAnsi="Arial" w:cs="Arial"/>
          <w:color w:val="auto"/>
        </w:rPr>
      </w:pPr>
      <w:r w:rsidRPr="003159DA">
        <w:rPr>
          <w:rFonts w:ascii="Arial" w:hAnsi="Arial" w:cs="Arial"/>
          <w:color w:val="auto"/>
        </w:rPr>
        <w:t xml:space="preserve">Gregory, G., Forsythe, J., </w:t>
      </w:r>
      <w:r w:rsidRPr="003159DA">
        <w:rPr>
          <w:rFonts w:ascii="Arial" w:hAnsi="Arial" w:cs="Arial"/>
          <w:b/>
          <w:bCs/>
          <w:color w:val="auto"/>
        </w:rPr>
        <w:t>Hoehne, J</w:t>
      </w:r>
      <w:r w:rsidRPr="003159DA">
        <w:rPr>
          <w:rFonts w:ascii="Arial" w:hAnsi="Arial" w:cs="Arial"/>
          <w:color w:val="auto"/>
        </w:rPr>
        <w:t>., Johnson, T., Otvos, B., Blankenship, B. McIntosh, R. Poster Presentation entitled “Navigating Family Readiness for Discussions Regarding New-Onset Neurological Deficits</w:t>
      </w:r>
      <w:r w:rsidR="00B31F8F" w:rsidRPr="003159DA">
        <w:rPr>
          <w:rFonts w:ascii="Arial" w:hAnsi="Arial" w:cs="Arial"/>
          <w:color w:val="auto"/>
        </w:rPr>
        <w:t>.”</w:t>
      </w:r>
      <w:r w:rsidRPr="003159DA">
        <w:rPr>
          <w:rFonts w:ascii="Arial" w:hAnsi="Arial" w:cs="Arial"/>
          <w:color w:val="auto"/>
        </w:rPr>
        <w:t xml:space="preserve"> Evidence-Based Practice Poster Day, Columbia, MO, May 10, 2024.</w:t>
      </w:r>
    </w:p>
    <w:p w14:paraId="095EEE07" w14:textId="77777777" w:rsidR="007F668E" w:rsidRPr="003159DA" w:rsidRDefault="007F668E" w:rsidP="00EF433E">
      <w:pPr>
        <w:spacing w:before="0" w:after="0" w:line="240" w:lineRule="auto"/>
        <w:rPr>
          <w:rFonts w:ascii="Arial" w:eastAsia="Times New Roman" w:hAnsi="Arial" w:cs="Arial"/>
          <w:b/>
          <w:bCs/>
          <w:highlight w:val="cyan"/>
        </w:rPr>
      </w:pPr>
    </w:p>
    <w:bookmarkEnd w:id="5"/>
    <w:p w14:paraId="42B24DE2" w14:textId="77777777" w:rsidR="00BE0B42" w:rsidRPr="003159DA" w:rsidRDefault="00BE0B42" w:rsidP="00EF433E">
      <w:pPr>
        <w:spacing w:before="0" w:after="0" w:line="240" w:lineRule="auto"/>
        <w:rPr>
          <w:rFonts w:ascii="Arial" w:hAnsi="Arial" w:cs="Arial"/>
          <w:color w:val="auto"/>
        </w:rPr>
      </w:pPr>
    </w:p>
    <w:p w14:paraId="361242DF" w14:textId="11F51A30" w:rsidR="00EF433E" w:rsidRPr="003159DA" w:rsidRDefault="00EF433E" w:rsidP="00EF433E">
      <w:pPr>
        <w:spacing w:before="0" w:after="0" w:line="240" w:lineRule="auto"/>
        <w:rPr>
          <w:rFonts w:ascii="Arial" w:hAnsi="Arial" w:cs="Arial"/>
          <w:color w:val="FFC000"/>
          <w:sz w:val="28"/>
          <w:szCs w:val="28"/>
        </w:rPr>
      </w:pPr>
    </w:p>
    <w:p w14:paraId="1EEF916E" w14:textId="77777777" w:rsidR="005055D2" w:rsidRDefault="005055D2" w:rsidP="00DE5F63">
      <w:pPr>
        <w:spacing w:before="0" w:after="0" w:line="240" w:lineRule="auto"/>
        <w:ind w:left="180"/>
      </w:pPr>
    </w:p>
    <w:sectPr w:rsidR="005055D2" w:rsidSect="007207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E6C9C"/>
    <w:multiLevelType w:val="hybridMultilevel"/>
    <w:tmpl w:val="F38A8AD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DDE0D41"/>
    <w:multiLevelType w:val="hybridMultilevel"/>
    <w:tmpl w:val="4408727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5485619"/>
    <w:multiLevelType w:val="hybridMultilevel"/>
    <w:tmpl w:val="D0587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60B66"/>
    <w:multiLevelType w:val="hybridMultilevel"/>
    <w:tmpl w:val="A47EF80C"/>
    <w:lvl w:ilvl="0" w:tplc="B734C6D6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7F0777FF"/>
    <w:multiLevelType w:val="hybridMultilevel"/>
    <w:tmpl w:val="A384B20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478574287">
    <w:abstractNumId w:val="3"/>
  </w:num>
  <w:num w:numId="2" w16cid:durableId="1051882764">
    <w:abstractNumId w:val="2"/>
  </w:num>
  <w:num w:numId="3" w16cid:durableId="1711034196">
    <w:abstractNumId w:val="4"/>
  </w:num>
  <w:num w:numId="4" w16cid:durableId="1487015570">
    <w:abstractNumId w:val="1"/>
  </w:num>
  <w:num w:numId="5" w16cid:durableId="169885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39"/>
    <w:rsid w:val="00002E52"/>
    <w:rsid w:val="0000467A"/>
    <w:rsid w:val="00011338"/>
    <w:rsid w:val="000125E2"/>
    <w:rsid w:val="00012D14"/>
    <w:rsid w:val="00021D85"/>
    <w:rsid w:val="00024349"/>
    <w:rsid w:val="000311FC"/>
    <w:rsid w:val="000335E8"/>
    <w:rsid w:val="00034A19"/>
    <w:rsid w:val="00034AA0"/>
    <w:rsid w:val="00036144"/>
    <w:rsid w:val="00036C00"/>
    <w:rsid w:val="00040A08"/>
    <w:rsid w:val="0004236D"/>
    <w:rsid w:val="00045CE2"/>
    <w:rsid w:val="00047C64"/>
    <w:rsid w:val="00051550"/>
    <w:rsid w:val="00051BC7"/>
    <w:rsid w:val="00053BDB"/>
    <w:rsid w:val="00056819"/>
    <w:rsid w:val="00062CA4"/>
    <w:rsid w:val="00062DBF"/>
    <w:rsid w:val="00063D07"/>
    <w:rsid w:val="00064C18"/>
    <w:rsid w:val="000650F4"/>
    <w:rsid w:val="000657B7"/>
    <w:rsid w:val="00066825"/>
    <w:rsid w:val="0007298E"/>
    <w:rsid w:val="000758E4"/>
    <w:rsid w:val="00075984"/>
    <w:rsid w:val="00076FE7"/>
    <w:rsid w:val="00080A0E"/>
    <w:rsid w:val="000810E2"/>
    <w:rsid w:val="000813F1"/>
    <w:rsid w:val="0008488C"/>
    <w:rsid w:val="00085E05"/>
    <w:rsid w:val="000936DB"/>
    <w:rsid w:val="00096EB9"/>
    <w:rsid w:val="00097DF1"/>
    <w:rsid w:val="000A0349"/>
    <w:rsid w:val="000A1C9E"/>
    <w:rsid w:val="000A31CF"/>
    <w:rsid w:val="000A498A"/>
    <w:rsid w:val="000A75CC"/>
    <w:rsid w:val="000B1CA4"/>
    <w:rsid w:val="000B1F6A"/>
    <w:rsid w:val="000B2810"/>
    <w:rsid w:val="000B2F82"/>
    <w:rsid w:val="000B5F7D"/>
    <w:rsid w:val="000B73A3"/>
    <w:rsid w:val="000C2100"/>
    <w:rsid w:val="000C2F3C"/>
    <w:rsid w:val="000C5296"/>
    <w:rsid w:val="000D0887"/>
    <w:rsid w:val="000D0B5E"/>
    <w:rsid w:val="000D4177"/>
    <w:rsid w:val="000D465C"/>
    <w:rsid w:val="000D5DB4"/>
    <w:rsid w:val="000D66ED"/>
    <w:rsid w:val="000E3976"/>
    <w:rsid w:val="000E3A8B"/>
    <w:rsid w:val="000E54F4"/>
    <w:rsid w:val="000E7FF3"/>
    <w:rsid w:val="000F0446"/>
    <w:rsid w:val="000F1D08"/>
    <w:rsid w:val="000F2FC5"/>
    <w:rsid w:val="000F3CD4"/>
    <w:rsid w:val="001000B0"/>
    <w:rsid w:val="001067ED"/>
    <w:rsid w:val="0011234C"/>
    <w:rsid w:val="001137C7"/>
    <w:rsid w:val="00116AC7"/>
    <w:rsid w:val="00116DEF"/>
    <w:rsid w:val="00121D3A"/>
    <w:rsid w:val="00126801"/>
    <w:rsid w:val="00135FDC"/>
    <w:rsid w:val="00137438"/>
    <w:rsid w:val="00140532"/>
    <w:rsid w:val="001417F0"/>
    <w:rsid w:val="001430AC"/>
    <w:rsid w:val="001445C4"/>
    <w:rsid w:val="00145793"/>
    <w:rsid w:val="00145F05"/>
    <w:rsid w:val="00147B1B"/>
    <w:rsid w:val="00161362"/>
    <w:rsid w:val="00161663"/>
    <w:rsid w:val="00163F6A"/>
    <w:rsid w:val="00171C81"/>
    <w:rsid w:val="0017325F"/>
    <w:rsid w:val="0017419B"/>
    <w:rsid w:val="00183584"/>
    <w:rsid w:val="00186235"/>
    <w:rsid w:val="0018627C"/>
    <w:rsid w:val="001868F1"/>
    <w:rsid w:val="00191308"/>
    <w:rsid w:val="001933AA"/>
    <w:rsid w:val="00194321"/>
    <w:rsid w:val="0019439B"/>
    <w:rsid w:val="001A04DF"/>
    <w:rsid w:val="001A21BE"/>
    <w:rsid w:val="001A7EB4"/>
    <w:rsid w:val="001B278E"/>
    <w:rsid w:val="001B753B"/>
    <w:rsid w:val="001C3A2A"/>
    <w:rsid w:val="001D01A9"/>
    <w:rsid w:val="001D166B"/>
    <w:rsid w:val="001D1E0C"/>
    <w:rsid w:val="001D3768"/>
    <w:rsid w:val="001E38C7"/>
    <w:rsid w:val="001E4741"/>
    <w:rsid w:val="001F168A"/>
    <w:rsid w:val="001F1CD5"/>
    <w:rsid w:val="001F3D9B"/>
    <w:rsid w:val="001F4A42"/>
    <w:rsid w:val="001F5B85"/>
    <w:rsid w:val="001F63AA"/>
    <w:rsid w:val="002005D3"/>
    <w:rsid w:val="00202C71"/>
    <w:rsid w:val="00202E16"/>
    <w:rsid w:val="00203E10"/>
    <w:rsid w:val="00205534"/>
    <w:rsid w:val="00205DD3"/>
    <w:rsid w:val="00212378"/>
    <w:rsid w:val="0021407F"/>
    <w:rsid w:val="00215CF8"/>
    <w:rsid w:val="00222BDB"/>
    <w:rsid w:val="002238B1"/>
    <w:rsid w:val="002248DC"/>
    <w:rsid w:val="002257D9"/>
    <w:rsid w:val="00227384"/>
    <w:rsid w:val="0023068C"/>
    <w:rsid w:val="00233C08"/>
    <w:rsid w:val="00233E2E"/>
    <w:rsid w:val="0023513B"/>
    <w:rsid w:val="00237577"/>
    <w:rsid w:val="002400E9"/>
    <w:rsid w:val="00240504"/>
    <w:rsid w:val="0024517E"/>
    <w:rsid w:val="00247872"/>
    <w:rsid w:val="00250EA8"/>
    <w:rsid w:val="00254D0F"/>
    <w:rsid w:val="00260BE0"/>
    <w:rsid w:val="00262D4F"/>
    <w:rsid w:val="00262F9B"/>
    <w:rsid w:val="00264A14"/>
    <w:rsid w:val="0026594A"/>
    <w:rsid w:val="0027386F"/>
    <w:rsid w:val="00274BB8"/>
    <w:rsid w:val="00281B27"/>
    <w:rsid w:val="00283182"/>
    <w:rsid w:val="00285F24"/>
    <w:rsid w:val="00292804"/>
    <w:rsid w:val="00294076"/>
    <w:rsid w:val="002947C2"/>
    <w:rsid w:val="00294D1A"/>
    <w:rsid w:val="002A0269"/>
    <w:rsid w:val="002A1908"/>
    <w:rsid w:val="002A6BC3"/>
    <w:rsid w:val="002B1565"/>
    <w:rsid w:val="002B1B36"/>
    <w:rsid w:val="002B562C"/>
    <w:rsid w:val="002B5975"/>
    <w:rsid w:val="002C29A2"/>
    <w:rsid w:val="002C68C6"/>
    <w:rsid w:val="002C79AC"/>
    <w:rsid w:val="002D0E4A"/>
    <w:rsid w:val="002D1F87"/>
    <w:rsid w:val="002D3494"/>
    <w:rsid w:val="002D6B58"/>
    <w:rsid w:val="002E29CE"/>
    <w:rsid w:val="002E3267"/>
    <w:rsid w:val="002E4912"/>
    <w:rsid w:val="002F06E8"/>
    <w:rsid w:val="002F1154"/>
    <w:rsid w:val="002F5D61"/>
    <w:rsid w:val="002F7163"/>
    <w:rsid w:val="00301B42"/>
    <w:rsid w:val="00304E60"/>
    <w:rsid w:val="00304EA4"/>
    <w:rsid w:val="00306158"/>
    <w:rsid w:val="00306182"/>
    <w:rsid w:val="0031022D"/>
    <w:rsid w:val="003113C8"/>
    <w:rsid w:val="003113F5"/>
    <w:rsid w:val="0031369A"/>
    <w:rsid w:val="00314238"/>
    <w:rsid w:val="003159DA"/>
    <w:rsid w:val="0032494A"/>
    <w:rsid w:val="00325FFF"/>
    <w:rsid w:val="00327D65"/>
    <w:rsid w:val="00332A6A"/>
    <w:rsid w:val="003352F2"/>
    <w:rsid w:val="00340DE4"/>
    <w:rsid w:val="00342BEE"/>
    <w:rsid w:val="00342E96"/>
    <w:rsid w:val="00344C95"/>
    <w:rsid w:val="00344EFF"/>
    <w:rsid w:val="0034581B"/>
    <w:rsid w:val="00346F93"/>
    <w:rsid w:val="00353090"/>
    <w:rsid w:val="0035501D"/>
    <w:rsid w:val="003561AB"/>
    <w:rsid w:val="00357CEB"/>
    <w:rsid w:val="00361ED4"/>
    <w:rsid w:val="00366BE1"/>
    <w:rsid w:val="0037142F"/>
    <w:rsid w:val="003715AE"/>
    <w:rsid w:val="00371CF8"/>
    <w:rsid w:val="0037289C"/>
    <w:rsid w:val="00374161"/>
    <w:rsid w:val="00374E96"/>
    <w:rsid w:val="00376E58"/>
    <w:rsid w:val="0037791F"/>
    <w:rsid w:val="00377B6C"/>
    <w:rsid w:val="00380AEF"/>
    <w:rsid w:val="00380FAB"/>
    <w:rsid w:val="00381005"/>
    <w:rsid w:val="00383B80"/>
    <w:rsid w:val="00385A42"/>
    <w:rsid w:val="00395544"/>
    <w:rsid w:val="00396CAB"/>
    <w:rsid w:val="0039728A"/>
    <w:rsid w:val="003A4B0E"/>
    <w:rsid w:val="003A5173"/>
    <w:rsid w:val="003A5576"/>
    <w:rsid w:val="003B05A3"/>
    <w:rsid w:val="003B0DCE"/>
    <w:rsid w:val="003B0E3F"/>
    <w:rsid w:val="003B0FDE"/>
    <w:rsid w:val="003B12D7"/>
    <w:rsid w:val="003B37F4"/>
    <w:rsid w:val="003B5EB0"/>
    <w:rsid w:val="003C1FB0"/>
    <w:rsid w:val="003C366D"/>
    <w:rsid w:val="003C5C6B"/>
    <w:rsid w:val="003C6399"/>
    <w:rsid w:val="003D0514"/>
    <w:rsid w:val="003D1E67"/>
    <w:rsid w:val="003D3474"/>
    <w:rsid w:val="003D508A"/>
    <w:rsid w:val="003D5714"/>
    <w:rsid w:val="003D72F0"/>
    <w:rsid w:val="003D7F32"/>
    <w:rsid w:val="003E64CB"/>
    <w:rsid w:val="003F0A2C"/>
    <w:rsid w:val="003F543E"/>
    <w:rsid w:val="003F5F65"/>
    <w:rsid w:val="003F77EC"/>
    <w:rsid w:val="004013A4"/>
    <w:rsid w:val="00403163"/>
    <w:rsid w:val="00404C83"/>
    <w:rsid w:val="004076D0"/>
    <w:rsid w:val="004107EA"/>
    <w:rsid w:val="00416F1F"/>
    <w:rsid w:val="00420FA6"/>
    <w:rsid w:val="00426B64"/>
    <w:rsid w:val="00430200"/>
    <w:rsid w:val="00430943"/>
    <w:rsid w:val="004340E0"/>
    <w:rsid w:val="00441057"/>
    <w:rsid w:val="00442043"/>
    <w:rsid w:val="004434C5"/>
    <w:rsid w:val="00443D93"/>
    <w:rsid w:val="00443F50"/>
    <w:rsid w:val="00445128"/>
    <w:rsid w:val="00446E52"/>
    <w:rsid w:val="0045167E"/>
    <w:rsid w:val="00453709"/>
    <w:rsid w:val="004547E2"/>
    <w:rsid w:val="0045687E"/>
    <w:rsid w:val="004573A8"/>
    <w:rsid w:val="004579D0"/>
    <w:rsid w:val="00457D0C"/>
    <w:rsid w:val="00457E0C"/>
    <w:rsid w:val="00461B76"/>
    <w:rsid w:val="004727B1"/>
    <w:rsid w:val="00474214"/>
    <w:rsid w:val="0047599E"/>
    <w:rsid w:val="00480AF7"/>
    <w:rsid w:val="00481983"/>
    <w:rsid w:val="0048237E"/>
    <w:rsid w:val="00483223"/>
    <w:rsid w:val="00483C83"/>
    <w:rsid w:val="0048434C"/>
    <w:rsid w:val="00485F8F"/>
    <w:rsid w:val="004860D7"/>
    <w:rsid w:val="004903F7"/>
    <w:rsid w:val="00490A93"/>
    <w:rsid w:val="00491C8C"/>
    <w:rsid w:val="00494B5C"/>
    <w:rsid w:val="004A0170"/>
    <w:rsid w:val="004A24D9"/>
    <w:rsid w:val="004A4BF2"/>
    <w:rsid w:val="004A645A"/>
    <w:rsid w:val="004A668B"/>
    <w:rsid w:val="004B0F80"/>
    <w:rsid w:val="004B3191"/>
    <w:rsid w:val="004B3AFD"/>
    <w:rsid w:val="004B7B4A"/>
    <w:rsid w:val="004C01E8"/>
    <w:rsid w:val="004C3832"/>
    <w:rsid w:val="004C38BF"/>
    <w:rsid w:val="004D0919"/>
    <w:rsid w:val="004D5220"/>
    <w:rsid w:val="004D6725"/>
    <w:rsid w:val="004E138A"/>
    <w:rsid w:val="004E70A7"/>
    <w:rsid w:val="004F52CB"/>
    <w:rsid w:val="004F593A"/>
    <w:rsid w:val="004F6CFD"/>
    <w:rsid w:val="00500678"/>
    <w:rsid w:val="005055D2"/>
    <w:rsid w:val="00511008"/>
    <w:rsid w:val="00511586"/>
    <w:rsid w:val="0051262F"/>
    <w:rsid w:val="00514419"/>
    <w:rsid w:val="00514EDE"/>
    <w:rsid w:val="00515129"/>
    <w:rsid w:val="00515248"/>
    <w:rsid w:val="005225BB"/>
    <w:rsid w:val="00523F16"/>
    <w:rsid w:val="005247B7"/>
    <w:rsid w:val="0052534B"/>
    <w:rsid w:val="0052593B"/>
    <w:rsid w:val="00530A82"/>
    <w:rsid w:val="00532E61"/>
    <w:rsid w:val="00533BC5"/>
    <w:rsid w:val="00533D65"/>
    <w:rsid w:val="00551039"/>
    <w:rsid w:val="00555A63"/>
    <w:rsid w:val="00556F1D"/>
    <w:rsid w:val="00557079"/>
    <w:rsid w:val="00564716"/>
    <w:rsid w:val="00565853"/>
    <w:rsid w:val="00565A08"/>
    <w:rsid w:val="00566B38"/>
    <w:rsid w:val="00571D4E"/>
    <w:rsid w:val="0057247E"/>
    <w:rsid w:val="005743D8"/>
    <w:rsid w:val="00576C6A"/>
    <w:rsid w:val="00577E81"/>
    <w:rsid w:val="00584955"/>
    <w:rsid w:val="005861A5"/>
    <w:rsid w:val="00586BD3"/>
    <w:rsid w:val="005903F3"/>
    <w:rsid w:val="005911D3"/>
    <w:rsid w:val="00591E19"/>
    <w:rsid w:val="00593059"/>
    <w:rsid w:val="00593B83"/>
    <w:rsid w:val="00593BFC"/>
    <w:rsid w:val="00597C60"/>
    <w:rsid w:val="00597CD8"/>
    <w:rsid w:val="005A2546"/>
    <w:rsid w:val="005B144B"/>
    <w:rsid w:val="005B1C51"/>
    <w:rsid w:val="005B3536"/>
    <w:rsid w:val="005B554B"/>
    <w:rsid w:val="005B79CD"/>
    <w:rsid w:val="005C0FBB"/>
    <w:rsid w:val="005C267F"/>
    <w:rsid w:val="005C3EA3"/>
    <w:rsid w:val="005D1F4C"/>
    <w:rsid w:val="005D4CED"/>
    <w:rsid w:val="005D5253"/>
    <w:rsid w:val="005E015C"/>
    <w:rsid w:val="005E0D61"/>
    <w:rsid w:val="005E3BE6"/>
    <w:rsid w:val="005E439F"/>
    <w:rsid w:val="005E5C51"/>
    <w:rsid w:val="005F1F3C"/>
    <w:rsid w:val="005F401A"/>
    <w:rsid w:val="005F4B2B"/>
    <w:rsid w:val="005F4F2A"/>
    <w:rsid w:val="005F646D"/>
    <w:rsid w:val="005F761E"/>
    <w:rsid w:val="005F7B15"/>
    <w:rsid w:val="0060052C"/>
    <w:rsid w:val="00601BC0"/>
    <w:rsid w:val="006023B7"/>
    <w:rsid w:val="00603413"/>
    <w:rsid w:val="00604F51"/>
    <w:rsid w:val="0060561F"/>
    <w:rsid w:val="00606114"/>
    <w:rsid w:val="00606752"/>
    <w:rsid w:val="0061057B"/>
    <w:rsid w:val="00610A3F"/>
    <w:rsid w:val="00612945"/>
    <w:rsid w:val="00614020"/>
    <w:rsid w:val="006142B7"/>
    <w:rsid w:val="00614E98"/>
    <w:rsid w:val="0061617B"/>
    <w:rsid w:val="006163F7"/>
    <w:rsid w:val="006168B4"/>
    <w:rsid w:val="00620EC4"/>
    <w:rsid w:val="00621EB0"/>
    <w:rsid w:val="00624D85"/>
    <w:rsid w:val="00627AB7"/>
    <w:rsid w:val="00631FF2"/>
    <w:rsid w:val="00637596"/>
    <w:rsid w:val="00637AEC"/>
    <w:rsid w:val="00643EB8"/>
    <w:rsid w:val="00650EA7"/>
    <w:rsid w:val="006511C7"/>
    <w:rsid w:val="0065240C"/>
    <w:rsid w:val="00652D74"/>
    <w:rsid w:val="006578FC"/>
    <w:rsid w:val="0066172F"/>
    <w:rsid w:val="006642BC"/>
    <w:rsid w:val="00664AE6"/>
    <w:rsid w:val="0066532C"/>
    <w:rsid w:val="00665B4A"/>
    <w:rsid w:val="00666FD1"/>
    <w:rsid w:val="006707B1"/>
    <w:rsid w:val="00670FC6"/>
    <w:rsid w:val="006723DC"/>
    <w:rsid w:val="006730C1"/>
    <w:rsid w:val="006821F6"/>
    <w:rsid w:val="00683EB8"/>
    <w:rsid w:val="00685A53"/>
    <w:rsid w:val="006866AD"/>
    <w:rsid w:val="00686899"/>
    <w:rsid w:val="0069112D"/>
    <w:rsid w:val="00691D3C"/>
    <w:rsid w:val="006940FC"/>
    <w:rsid w:val="0069623E"/>
    <w:rsid w:val="006A02FE"/>
    <w:rsid w:val="006A1A12"/>
    <w:rsid w:val="006A361A"/>
    <w:rsid w:val="006A4267"/>
    <w:rsid w:val="006A52FB"/>
    <w:rsid w:val="006B085F"/>
    <w:rsid w:val="006B1781"/>
    <w:rsid w:val="006B29AF"/>
    <w:rsid w:val="006B6F65"/>
    <w:rsid w:val="006C0306"/>
    <w:rsid w:val="006C04F6"/>
    <w:rsid w:val="006C2C35"/>
    <w:rsid w:val="006C3C8C"/>
    <w:rsid w:val="006C7D6A"/>
    <w:rsid w:val="006D2EA2"/>
    <w:rsid w:val="006D37F2"/>
    <w:rsid w:val="006D4679"/>
    <w:rsid w:val="006D47A7"/>
    <w:rsid w:val="006D655F"/>
    <w:rsid w:val="006E06B3"/>
    <w:rsid w:val="006E683A"/>
    <w:rsid w:val="006F1C33"/>
    <w:rsid w:val="006F5F07"/>
    <w:rsid w:val="00704E2C"/>
    <w:rsid w:val="00705710"/>
    <w:rsid w:val="00706FCA"/>
    <w:rsid w:val="00714607"/>
    <w:rsid w:val="00714F2A"/>
    <w:rsid w:val="0072071C"/>
    <w:rsid w:val="00723CAE"/>
    <w:rsid w:val="00723D88"/>
    <w:rsid w:val="0072427B"/>
    <w:rsid w:val="00726B05"/>
    <w:rsid w:val="007302A9"/>
    <w:rsid w:val="00733412"/>
    <w:rsid w:val="00740A37"/>
    <w:rsid w:val="0074461B"/>
    <w:rsid w:val="007467AE"/>
    <w:rsid w:val="00752856"/>
    <w:rsid w:val="007538CE"/>
    <w:rsid w:val="00753B8E"/>
    <w:rsid w:val="00756B4E"/>
    <w:rsid w:val="00757EA5"/>
    <w:rsid w:val="00761097"/>
    <w:rsid w:val="00761F67"/>
    <w:rsid w:val="007620A3"/>
    <w:rsid w:val="00763EAF"/>
    <w:rsid w:val="00765EBC"/>
    <w:rsid w:val="00766A32"/>
    <w:rsid w:val="007674A8"/>
    <w:rsid w:val="007705E5"/>
    <w:rsid w:val="007709D6"/>
    <w:rsid w:val="007723DC"/>
    <w:rsid w:val="007728CD"/>
    <w:rsid w:val="0077307E"/>
    <w:rsid w:val="00774C6C"/>
    <w:rsid w:val="00775F8D"/>
    <w:rsid w:val="00777BDD"/>
    <w:rsid w:val="00782F68"/>
    <w:rsid w:val="007850B7"/>
    <w:rsid w:val="00787B52"/>
    <w:rsid w:val="00790E3C"/>
    <w:rsid w:val="00791536"/>
    <w:rsid w:val="00793C88"/>
    <w:rsid w:val="00794694"/>
    <w:rsid w:val="007A25A1"/>
    <w:rsid w:val="007A4E39"/>
    <w:rsid w:val="007A5DDD"/>
    <w:rsid w:val="007A6834"/>
    <w:rsid w:val="007A7687"/>
    <w:rsid w:val="007B3123"/>
    <w:rsid w:val="007B54E9"/>
    <w:rsid w:val="007B73E1"/>
    <w:rsid w:val="007C129A"/>
    <w:rsid w:val="007C2182"/>
    <w:rsid w:val="007C2E70"/>
    <w:rsid w:val="007C4BB7"/>
    <w:rsid w:val="007C5584"/>
    <w:rsid w:val="007C5B5D"/>
    <w:rsid w:val="007D0031"/>
    <w:rsid w:val="007D1890"/>
    <w:rsid w:val="007D67FD"/>
    <w:rsid w:val="007D73CD"/>
    <w:rsid w:val="007D7D83"/>
    <w:rsid w:val="007E23EA"/>
    <w:rsid w:val="007E281E"/>
    <w:rsid w:val="007E6A45"/>
    <w:rsid w:val="007E6CA4"/>
    <w:rsid w:val="007E6F26"/>
    <w:rsid w:val="007E7068"/>
    <w:rsid w:val="007E7996"/>
    <w:rsid w:val="007F01DA"/>
    <w:rsid w:val="007F3CF4"/>
    <w:rsid w:val="007F668E"/>
    <w:rsid w:val="008011D3"/>
    <w:rsid w:val="00801DB0"/>
    <w:rsid w:val="0080497E"/>
    <w:rsid w:val="00805181"/>
    <w:rsid w:val="00810CDA"/>
    <w:rsid w:val="00810F0A"/>
    <w:rsid w:val="008139CB"/>
    <w:rsid w:val="008156C2"/>
    <w:rsid w:val="008159C4"/>
    <w:rsid w:val="00816012"/>
    <w:rsid w:val="00816EBB"/>
    <w:rsid w:val="0082423E"/>
    <w:rsid w:val="008262BA"/>
    <w:rsid w:val="00836E59"/>
    <w:rsid w:val="00843E43"/>
    <w:rsid w:val="00850E6A"/>
    <w:rsid w:val="0085145D"/>
    <w:rsid w:val="00853A50"/>
    <w:rsid w:val="008548EB"/>
    <w:rsid w:val="00856297"/>
    <w:rsid w:val="00857F89"/>
    <w:rsid w:val="00861DDA"/>
    <w:rsid w:val="00864484"/>
    <w:rsid w:val="00865A66"/>
    <w:rsid w:val="008662F0"/>
    <w:rsid w:val="00870CF5"/>
    <w:rsid w:val="0087166C"/>
    <w:rsid w:val="008730F8"/>
    <w:rsid w:val="00873B24"/>
    <w:rsid w:val="00875634"/>
    <w:rsid w:val="008803D9"/>
    <w:rsid w:val="00880A84"/>
    <w:rsid w:val="00881BCB"/>
    <w:rsid w:val="00884A16"/>
    <w:rsid w:val="00885646"/>
    <w:rsid w:val="008909B2"/>
    <w:rsid w:val="008925E7"/>
    <w:rsid w:val="00894185"/>
    <w:rsid w:val="0089674D"/>
    <w:rsid w:val="00897AA7"/>
    <w:rsid w:val="008A310B"/>
    <w:rsid w:val="008A3A78"/>
    <w:rsid w:val="008A4263"/>
    <w:rsid w:val="008A6293"/>
    <w:rsid w:val="008A71D7"/>
    <w:rsid w:val="008B1907"/>
    <w:rsid w:val="008B1A03"/>
    <w:rsid w:val="008B2AFE"/>
    <w:rsid w:val="008B4B3B"/>
    <w:rsid w:val="008B5663"/>
    <w:rsid w:val="008B5DAE"/>
    <w:rsid w:val="008B5E72"/>
    <w:rsid w:val="008D0072"/>
    <w:rsid w:val="008D0656"/>
    <w:rsid w:val="008D16B2"/>
    <w:rsid w:val="008D2938"/>
    <w:rsid w:val="008D379A"/>
    <w:rsid w:val="008D4CA6"/>
    <w:rsid w:val="008D73CD"/>
    <w:rsid w:val="008D77F0"/>
    <w:rsid w:val="008E0BA7"/>
    <w:rsid w:val="008E19A5"/>
    <w:rsid w:val="008E26D2"/>
    <w:rsid w:val="008E6CC8"/>
    <w:rsid w:val="008E7F0C"/>
    <w:rsid w:val="008F0C33"/>
    <w:rsid w:val="008F7EF7"/>
    <w:rsid w:val="0091520B"/>
    <w:rsid w:val="00917055"/>
    <w:rsid w:val="00920339"/>
    <w:rsid w:val="00922B66"/>
    <w:rsid w:val="009304D8"/>
    <w:rsid w:val="00930E7A"/>
    <w:rsid w:val="00931728"/>
    <w:rsid w:val="009325C4"/>
    <w:rsid w:val="00932BF3"/>
    <w:rsid w:val="00932C26"/>
    <w:rsid w:val="00934952"/>
    <w:rsid w:val="0093709A"/>
    <w:rsid w:val="009376C6"/>
    <w:rsid w:val="0094000F"/>
    <w:rsid w:val="00945112"/>
    <w:rsid w:val="00945A19"/>
    <w:rsid w:val="00955B07"/>
    <w:rsid w:val="00956DA4"/>
    <w:rsid w:val="00961B24"/>
    <w:rsid w:val="0096387F"/>
    <w:rsid w:val="0096409F"/>
    <w:rsid w:val="00965120"/>
    <w:rsid w:val="0096605E"/>
    <w:rsid w:val="00966572"/>
    <w:rsid w:val="00966F32"/>
    <w:rsid w:val="00970E31"/>
    <w:rsid w:val="00971646"/>
    <w:rsid w:val="00971708"/>
    <w:rsid w:val="00972014"/>
    <w:rsid w:val="0097574E"/>
    <w:rsid w:val="0098002A"/>
    <w:rsid w:val="0098012C"/>
    <w:rsid w:val="00982D4D"/>
    <w:rsid w:val="00983A02"/>
    <w:rsid w:val="009865AC"/>
    <w:rsid w:val="0098697D"/>
    <w:rsid w:val="00987047"/>
    <w:rsid w:val="0098757C"/>
    <w:rsid w:val="00990160"/>
    <w:rsid w:val="009951BA"/>
    <w:rsid w:val="009A419C"/>
    <w:rsid w:val="009A432A"/>
    <w:rsid w:val="009A507F"/>
    <w:rsid w:val="009A7B17"/>
    <w:rsid w:val="009B04E5"/>
    <w:rsid w:val="009B1B45"/>
    <w:rsid w:val="009B1C13"/>
    <w:rsid w:val="009B3CCD"/>
    <w:rsid w:val="009B3DA8"/>
    <w:rsid w:val="009B5201"/>
    <w:rsid w:val="009B578B"/>
    <w:rsid w:val="009C0EBC"/>
    <w:rsid w:val="009C1F00"/>
    <w:rsid w:val="009C599C"/>
    <w:rsid w:val="009D0BBD"/>
    <w:rsid w:val="009D5FBC"/>
    <w:rsid w:val="009D721A"/>
    <w:rsid w:val="009E0CED"/>
    <w:rsid w:val="009E1B8D"/>
    <w:rsid w:val="009E4EA1"/>
    <w:rsid w:val="009E7B09"/>
    <w:rsid w:val="009E7DDE"/>
    <w:rsid w:val="009F5CF8"/>
    <w:rsid w:val="009F65B5"/>
    <w:rsid w:val="009F7F86"/>
    <w:rsid w:val="00A005FF"/>
    <w:rsid w:val="00A013C5"/>
    <w:rsid w:val="00A0202C"/>
    <w:rsid w:val="00A02637"/>
    <w:rsid w:val="00A02AEA"/>
    <w:rsid w:val="00A02C98"/>
    <w:rsid w:val="00A03594"/>
    <w:rsid w:val="00A04B3F"/>
    <w:rsid w:val="00A05102"/>
    <w:rsid w:val="00A065D8"/>
    <w:rsid w:val="00A1145A"/>
    <w:rsid w:val="00A1239C"/>
    <w:rsid w:val="00A13C18"/>
    <w:rsid w:val="00A16DA1"/>
    <w:rsid w:val="00A201B5"/>
    <w:rsid w:val="00A21F09"/>
    <w:rsid w:val="00A26F64"/>
    <w:rsid w:val="00A30453"/>
    <w:rsid w:val="00A3366C"/>
    <w:rsid w:val="00A41C78"/>
    <w:rsid w:val="00A50F85"/>
    <w:rsid w:val="00A53FCB"/>
    <w:rsid w:val="00A5736E"/>
    <w:rsid w:val="00A62AE4"/>
    <w:rsid w:val="00A62DD6"/>
    <w:rsid w:val="00A7105C"/>
    <w:rsid w:val="00A72911"/>
    <w:rsid w:val="00A73CDF"/>
    <w:rsid w:val="00A74378"/>
    <w:rsid w:val="00A7719F"/>
    <w:rsid w:val="00A81CE1"/>
    <w:rsid w:val="00A84E21"/>
    <w:rsid w:val="00A92437"/>
    <w:rsid w:val="00A92C78"/>
    <w:rsid w:val="00A92D28"/>
    <w:rsid w:val="00A933D6"/>
    <w:rsid w:val="00A95FFD"/>
    <w:rsid w:val="00A96B4F"/>
    <w:rsid w:val="00AA2B88"/>
    <w:rsid w:val="00AA6BFB"/>
    <w:rsid w:val="00AA73E2"/>
    <w:rsid w:val="00AB4A98"/>
    <w:rsid w:val="00AB58F1"/>
    <w:rsid w:val="00AB5A9B"/>
    <w:rsid w:val="00AB6CF6"/>
    <w:rsid w:val="00AB761F"/>
    <w:rsid w:val="00AC1BE6"/>
    <w:rsid w:val="00AC2DB3"/>
    <w:rsid w:val="00AD4CBF"/>
    <w:rsid w:val="00AD53C7"/>
    <w:rsid w:val="00AD6AF2"/>
    <w:rsid w:val="00AE7D74"/>
    <w:rsid w:val="00AF1C06"/>
    <w:rsid w:val="00AF558E"/>
    <w:rsid w:val="00AF6E5F"/>
    <w:rsid w:val="00B012FF"/>
    <w:rsid w:val="00B04839"/>
    <w:rsid w:val="00B05C08"/>
    <w:rsid w:val="00B061AD"/>
    <w:rsid w:val="00B106AA"/>
    <w:rsid w:val="00B119CE"/>
    <w:rsid w:val="00B1473E"/>
    <w:rsid w:val="00B15F59"/>
    <w:rsid w:val="00B163EC"/>
    <w:rsid w:val="00B16CB2"/>
    <w:rsid w:val="00B24FC9"/>
    <w:rsid w:val="00B314B0"/>
    <w:rsid w:val="00B31F8F"/>
    <w:rsid w:val="00B33285"/>
    <w:rsid w:val="00B344B9"/>
    <w:rsid w:val="00B36E88"/>
    <w:rsid w:val="00B37104"/>
    <w:rsid w:val="00B41C93"/>
    <w:rsid w:val="00B428E1"/>
    <w:rsid w:val="00B429E8"/>
    <w:rsid w:val="00B4412D"/>
    <w:rsid w:val="00B44A66"/>
    <w:rsid w:val="00B47BDF"/>
    <w:rsid w:val="00B51700"/>
    <w:rsid w:val="00B52995"/>
    <w:rsid w:val="00B615FC"/>
    <w:rsid w:val="00B63112"/>
    <w:rsid w:val="00B64AB1"/>
    <w:rsid w:val="00B661C8"/>
    <w:rsid w:val="00B67B55"/>
    <w:rsid w:val="00B73DD5"/>
    <w:rsid w:val="00B76548"/>
    <w:rsid w:val="00B77545"/>
    <w:rsid w:val="00B824BE"/>
    <w:rsid w:val="00B840A5"/>
    <w:rsid w:val="00B85730"/>
    <w:rsid w:val="00B91187"/>
    <w:rsid w:val="00B91555"/>
    <w:rsid w:val="00B939C7"/>
    <w:rsid w:val="00B94317"/>
    <w:rsid w:val="00BA1776"/>
    <w:rsid w:val="00BA3A0F"/>
    <w:rsid w:val="00BA575E"/>
    <w:rsid w:val="00BB15F4"/>
    <w:rsid w:val="00BB33C3"/>
    <w:rsid w:val="00BB3DA8"/>
    <w:rsid w:val="00BB4B96"/>
    <w:rsid w:val="00BB5CCC"/>
    <w:rsid w:val="00BB6E0E"/>
    <w:rsid w:val="00BC156A"/>
    <w:rsid w:val="00BC166A"/>
    <w:rsid w:val="00BC2243"/>
    <w:rsid w:val="00BC2BD7"/>
    <w:rsid w:val="00BC2E14"/>
    <w:rsid w:val="00BC4B54"/>
    <w:rsid w:val="00BC5998"/>
    <w:rsid w:val="00BD0E99"/>
    <w:rsid w:val="00BD3FB7"/>
    <w:rsid w:val="00BD6CB8"/>
    <w:rsid w:val="00BD78C6"/>
    <w:rsid w:val="00BE0B42"/>
    <w:rsid w:val="00BE1890"/>
    <w:rsid w:val="00BE2370"/>
    <w:rsid w:val="00BE3FF1"/>
    <w:rsid w:val="00BE4EA9"/>
    <w:rsid w:val="00BE7A5D"/>
    <w:rsid w:val="00BF00AB"/>
    <w:rsid w:val="00BF21FD"/>
    <w:rsid w:val="00BF366A"/>
    <w:rsid w:val="00BF5FCB"/>
    <w:rsid w:val="00BF7DA1"/>
    <w:rsid w:val="00C02FA4"/>
    <w:rsid w:val="00C038F2"/>
    <w:rsid w:val="00C06E09"/>
    <w:rsid w:val="00C0759D"/>
    <w:rsid w:val="00C16CFE"/>
    <w:rsid w:val="00C17492"/>
    <w:rsid w:val="00C174B1"/>
    <w:rsid w:val="00C17DA8"/>
    <w:rsid w:val="00C20A90"/>
    <w:rsid w:val="00C20E1F"/>
    <w:rsid w:val="00C25D42"/>
    <w:rsid w:val="00C27E97"/>
    <w:rsid w:val="00C309A5"/>
    <w:rsid w:val="00C31CFC"/>
    <w:rsid w:val="00C3648C"/>
    <w:rsid w:val="00C37F5E"/>
    <w:rsid w:val="00C43FF4"/>
    <w:rsid w:val="00C443C6"/>
    <w:rsid w:val="00C4777C"/>
    <w:rsid w:val="00C5009B"/>
    <w:rsid w:val="00C52391"/>
    <w:rsid w:val="00C5241D"/>
    <w:rsid w:val="00C546C9"/>
    <w:rsid w:val="00C54DFC"/>
    <w:rsid w:val="00C55512"/>
    <w:rsid w:val="00C56423"/>
    <w:rsid w:val="00C60359"/>
    <w:rsid w:val="00C60999"/>
    <w:rsid w:val="00C71C22"/>
    <w:rsid w:val="00C71F62"/>
    <w:rsid w:val="00C73E6D"/>
    <w:rsid w:val="00C74E11"/>
    <w:rsid w:val="00C75BCE"/>
    <w:rsid w:val="00C769B9"/>
    <w:rsid w:val="00C845BC"/>
    <w:rsid w:val="00C87842"/>
    <w:rsid w:val="00C90C92"/>
    <w:rsid w:val="00C94E92"/>
    <w:rsid w:val="00C95ADF"/>
    <w:rsid w:val="00CA194C"/>
    <w:rsid w:val="00CA470E"/>
    <w:rsid w:val="00CA74BC"/>
    <w:rsid w:val="00CB116B"/>
    <w:rsid w:val="00CC01D0"/>
    <w:rsid w:val="00CC1E9D"/>
    <w:rsid w:val="00CC3F86"/>
    <w:rsid w:val="00CC5C11"/>
    <w:rsid w:val="00CC60BD"/>
    <w:rsid w:val="00CD225D"/>
    <w:rsid w:val="00CD4941"/>
    <w:rsid w:val="00CD53A6"/>
    <w:rsid w:val="00CD6D70"/>
    <w:rsid w:val="00CE0906"/>
    <w:rsid w:val="00CE129E"/>
    <w:rsid w:val="00CE162F"/>
    <w:rsid w:val="00CE3513"/>
    <w:rsid w:val="00CE4B0F"/>
    <w:rsid w:val="00CE4D78"/>
    <w:rsid w:val="00CE640A"/>
    <w:rsid w:val="00CE7891"/>
    <w:rsid w:val="00CF090C"/>
    <w:rsid w:val="00CF6DC7"/>
    <w:rsid w:val="00CF7EA0"/>
    <w:rsid w:val="00D01CB0"/>
    <w:rsid w:val="00D0601A"/>
    <w:rsid w:val="00D07142"/>
    <w:rsid w:val="00D10B88"/>
    <w:rsid w:val="00D23AD7"/>
    <w:rsid w:val="00D23DC4"/>
    <w:rsid w:val="00D24EDA"/>
    <w:rsid w:val="00D31DBE"/>
    <w:rsid w:val="00D422D6"/>
    <w:rsid w:val="00D457E4"/>
    <w:rsid w:val="00D47BC8"/>
    <w:rsid w:val="00D525F6"/>
    <w:rsid w:val="00D5412D"/>
    <w:rsid w:val="00D57DC7"/>
    <w:rsid w:val="00D57E99"/>
    <w:rsid w:val="00D62EDD"/>
    <w:rsid w:val="00D67974"/>
    <w:rsid w:val="00D7050D"/>
    <w:rsid w:val="00D7191A"/>
    <w:rsid w:val="00D71E50"/>
    <w:rsid w:val="00D72FD1"/>
    <w:rsid w:val="00D74194"/>
    <w:rsid w:val="00D750BC"/>
    <w:rsid w:val="00D7612C"/>
    <w:rsid w:val="00D81694"/>
    <w:rsid w:val="00D82032"/>
    <w:rsid w:val="00D8272C"/>
    <w:rsid w:val="00D86D37"/>
    <w:rsid w:val="00D92104"/>
    <w:rsid w:val="00D932A2"/>
    <w:rsid w:val="00DA15B9"/>
    <w:rsid w:val="00DA7EB6"/>
    <w:rsid w:val="00DB0499"/>
    <w:rsid w:val="00DB3ADC"/>
    <w:rsid w:val="00DB6405"/>
    <w:rsid w:val="00DC5974"/>
    <w:rsid w:val="00DD0123"/>
    <w:rsid w:val="00DD04FD"/>
    <w:rsid w:val="00DD243E"/>
    <w:rsid w:val="00DD6E5B"/>
    <w:rsid w:val="00DD715E"/>
    <w:rsid w:val="00DE1EA9"/>
    <w:rsid w:val="00DE5A14"/>
    <w:rsid w:val="00DE5F63"/>
    <w:rsid w:val="00DF25E2"/>
    <w:rsid w:val="00DF3292"/>
    <w:rsid w:val="00DF4DFC"/>
    <w:rsid w:val="00DF5395"/>
    <w:rsid w:val="00DF5503"/>
    <w:rsid w:val="00E009B3"/>
    <w:rsid w:val="00E0400F"/>
    <w:rsid w:val="00E1009E"/>
    <w:rsid w:val="00E10A0C"/>
    <w:rsid w:val="00E118E8"/>
    <w:rsid w:val="00E144EF"/>
    <w:rsid w:val="00E1472E"/>
    <w:rsid w:val="00E240F7"/>
    <w:rsid w:val="00E26841"/>
    <w:rsid w:val="00E30FD9"/>
    <w:rsid w:val="00E31CF8"/>
    <w:rsid w:val="00E32342"/>
    <w:rsid w:val="00E332F1"/>
    <w:rsid w:val="00E36440"/>
    <w:rsid w:val="00E37F4A"/>
    <w:rsid w:val="00E439C6"/>
    <w:rsid w:val="00E46758"/>
    <w:rsid w:val="00E504E7"/>
    <w:rsid w:val="00E516D7"/>
    <w:rsid w:val="00E51A71"/>
    <w:rsid w:val="00E5458A"/>
    <w:rsid w:val="00E545BE"/>
    <w:rsid w:val="00E57F4B"/>
    <w:rsid w:val="00E60811"/>
    <w:rsid w:val="00E6485C"/>
    <w:rsid w:val="00E6617C"/>
    <w:rsid w:val="00E6711C"/>
    <w:rsid w:val="00E7299B"/>
    <w:rsid w:val="00E74FCE"/>
    <w:rsid w:val="00E752AF"/>
    <w:rsid w:val="00E76A5D"/>
    <w:rsid w:val="00E8161D"/>
    <w:rsid w:val="00E8332A"/>
    <w:rsid w:val="00E854D0"/>
    <w:rsid w:val="00E86208"/>
    <w:rsid w:val="00E87846"/>
    <w:rsid w:val="00E97DE9"/>
    <w:rsid w:val="00EA0CF6"/>
    <w:rsid w:val="00EA2082"/>
    <w:rsid w:val="00EA36F0"/>
    <w:rsid w:val="00EA49D1"/>
    <w:rsid w:val="00EA5680"/>
    <w:rsid w:val="00EA5EAD"/>
    <w:rsid w:val="00EA7691"/>
    <w:rsid w:val="00EB28A9"/>
    <w:rsid w:val="00EB33A4"/>
    <w:rsid w:val="00EC0D62"/>
    <w:rsid w:val="00EC1399"/>
    <w:rsid w:val="00EC28F1"/>
    <w:rsid w:val="00EC39E7"/>
    <w:rsid w:val="00EC3BBC"/>
    <w:rsid w:val="00ED12B0"/>
    <w:rsid w:val="00ED3484"/>
    <w:rsid w:val="00ED3D05"/>
    <w:rsid w:val="00ED6F0C"/>
    <w:rsid w:val="00EE0694"/>
    <w:rsid w:val="00EE39B7"/>
    <w:rsid w:val="00EE5AC6"/>
    <w:rsid w:val="00EF13CA"/>
    <w:rsid w:val="00EF3DD6"/>
    <w:rsid w:val="00EF433E"/>
    <w:rsid w:val="00EF714C"/>
    <w:rsid w:val="00EF72FD"/>
    <w:rsid w:val="00F00128"/>
    <w:rsid w:val="00F00C2D"/>
    <w:rsid w:val="00F02270"/>
    <w:rsid w:val="00F04AB7"/>
    <w:rsid w:val="00F07CA0"/>
    <w:rsid w:val="00F13659"/>
    <w:rsid w:val="00F16084"/>
    <w:rsid w:val="00F179D3"/>
    <w:rsid w:val="00F20F09"/>
    <w:rsid w:val="00F249AE"/>
    <w:rsid w:val="00F24F2B"/>
    <w:rsid w:val="00F2517E"/>
    <w:rsid w:val="00F26020"/>
    <w:rsid w:val="00F303A7"/>
    <w:rsid w:val="00F3175D"/>
    <w:rsid w:val="00F31A2A"/>
    <w:rsid w:val="00F32721"/>
    <w:rsid w:val="00F332FE"/>
    <w:rsid w:val="00F351B6"/>
    <w:rsid w:val="00F35A13"/>
    <w:rsid w:val="00F35C9B"/>
    <w:rsid w:val="00F35E0C"/>
    <w:rsid w:val="00F367D3"/>
    <w:rsid w:val="00F37F74"/>
    <w:rsid w:val="00F40763"/>
    <w:rsid w:val="00F40BD5"/>
    <w:rsid w:val="00F40E5E"/>
    <w:rsid w:val="00F4184C"/>
    <w:rsid w:val="00F43718"/>
    <w:rsid w:val="00F4531C"/>
    <w:rsid w:val="00F456EA"/>
    <w:rsid w:val="00F6030B"/>
    <w:rsid w:val="00F63AD6"/>
    <w:rsid w:val="00F6469B"/>
    <w:rsid w:val="00F656A0"/>
    <w:rsid w:val="00F67747"/>
    <w:rsid w:val="00F732D2"/>
    <w:rsid w:val="00F7338E"/>
    <w:rsid w:val="00F73390"/>
    <w:rsid w:val="00F76459"/>
    <w:rsid w:val="00F77DB1"/>
    <w:rsid w:val="00F80578"/>
    <w:rsid w:val="00F83F57"/>
    <w:rsid w:val="00F90081"/>
    <w:rsid w:val="00F912F6"/>
    <w:rsid w:val="00F928B2"/>
    <w:rsid w:val="00FA02D7"/>
    <w:rsid w:val="00FA05EB"/>
    <w:rsid w:val="00FA31CF"/>
    <w:rsid w:val="00FA3550"/>
    <w:rsid w:val="00FA4646"/>
    <w:rsid w:val="00FA7B21"/>
    <w:rsid w:val="00FB02E5"/>
    <w:rsid w:val="00FB07D0"/>
    <w:rsid w:val="00FB0EDE"/>
    <w:rsid w:val="00FB3534"/>
    <w:rsid w:val="00FB3A84"/>
    <w:rsid w:val="00FC1158"/>
    <w:rsid w:val="00FC4C8F"/>
    <w:rsid w:val="00FC56B4"/>
    <w:rsid w:val="00FC5F65"/>
    <w:rsid w:val="00FC7ADF"/>
    <w:rsid w:val="00FC7DAE"/>
    <w:rsid w:val="00FD0143"/>
    <w:rsid w:val="00FD0C36"/>
    <w:rsid w:val="00FD13E4"/>
    <w:rsid w:val="00FD734B"/>
    <w:rsid w:val="00FD7A6D"/>
    <w:rsid w:val="00FE1652"/>
    <w:rsid w:val="00FE20E6"/>
    <w:rsid w:val="00FE3E35"/>
    <w:rsid w:val="00FF0D72"/>
    <w:rsid w:val="00FF15B2"/>
    <w:rsid w:val="00FF16C5"/>
    <w:rsid w:val="00FF5FE1"/>
    <w:rsid w:val="00FF73D7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CBDC1"/>
  <w15:chartTrackingRefBased/>
  <w15:docId w15:val="{8550BC98-CFE4-4C28-AB4F-6EC86792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2400E9"/>
    <w:pPr>
      <w:spacing w:before="200" w:after="200" w:line="276" w:lineRule="auto"/>
      <w:ind w:left="144" w:right="144"/>
    </w:pPr>
    <w:rPr>
      <w:color w:val="262626" w:themeColor="text1" w:themeTint="D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50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0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6C00"/>
    <w:pPr>
      <w:ind w:left="720"/>
      <w:contextualSpacing/>
    </w:pPr>
  </w:style>
  <w:style w:type="paragraph" w:customStyle="1" w:styleId="TitleA">
    <w:name w:val="Title A"/>
    <w:basedOn w:val="Normal"/>
    <w:rsid w:val="00C309A5"/>
    <w:pPr>
      <w:spacing w:before="0" w:after="0" w:line="240" w:lineRule="auto"/>
      <w:ind w:left="0" w:right="0"/>
      <w:jc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C309A5"/>
  </w:style>
  <w:style w:type="character" w:styleId="CommentReference">
    <w:name w:val="annotation reference"/>
    <w:basedOn w:val="DefaultParagraphFont"/>
    <w:uiPriority w:val="99"/>
    <w:semiHidden/>
    <w:unhideWhenUsed/>
    <w:rsid w:val="00C37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7F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7F5E"/>
    <w:rPr>
      <w:color w:val="262626" w:themeColor="text1" w:themeTint="D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F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F5E"/>
    <w:rPr>
      <w:b/>
      <w:bCs/>
      <w:color w:val="262626" w:themeColor="text1" w:themeTint="D9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179D3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07142"/>
    <w:pPr>
      <w:spacing w:before="0" w:after="0" w:line="240" w:lineRule="auto"/>
      <w:ind w:left="0" w:right="0"/>
    </w:pPr>
    <w:rPr>
      <w:rFonts w:ascii="Calibri" w:hAnsi="Calibri" w:cs="Calibri"/>
      <w:color w:val="auto"/>
    </w:rPr>
  </w:style>
  <w:style w:type="character" w:customStyle="1" w:styleId="PlainTextChar">
    <w:name w:val="Plain Text Char"/>
    <w:basedOn w:val="DefaultParagraphFont"/>
    <w:link w:val="PlainText"/>
    <w:uiPriority w:val="99"/>
    <w:rsid w:val="00D07142"/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C71C22"/>
    <w:rPr>
      <w:i/>
      <w:iCs/>
    </w:rPr>
  </w:style>
  <w:style w:type="character" w:styleId="Strong">
    <w:name w:val="Strong"/>
    <w:basedOn w:val="DefaultParagraphFont"/>
    <w:uiPriority w:val="22"/>
    <w:qFormat/>
    <w:rsid w:val="00121D3A"/>
    <w:rPr>
      <w:b/>
      <w:bCs/>
    </w:rPr>
  </w:style>
  <w:style w:type="paragraph" w:styleId="NormalWeb">
    <w:name w:val="Normal (Web)"/>
    <w:basedOn w:val="Normal"/>
    <w:uiPriority w:val="99"/>
    <w:unhideWhenUsed/>
    <w:rsid w:val="00121D3A"/>
    <w:pPr>
      <w:spacing w:before="0" w:after="0" w:line="240" w:lineRule="auto"/>
      <w:ind w:left="0" w:right="0"/>
    </w:pPr>
    <w:rPr>
      <w:rFonts w:ascii="Calibri" w:hAnsi="Calibri" w:cs="Calibri"/>
      <w:color w:val="auto"/>
    </w:rPr>
  </w:style>
  <w:style w:type="paragraph" w:customStyle="1" w:styleId="Default">
    <w:name w:val="Default"/>
    <w:rsid w:val="00121D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121D3A"/>
    <w:pPr>
      <w:spacing w:before="0" w:after="0" w:line="240" w:lineRule="auto"/>
      <w:ind w:left="0" w:right="0"/>
    </w:pPr>
    <w:rPr>
      <w:rFonts w:ascii="Calibri" w:hAnsi="Calibri" w:cs="Calibri"/>
      <w:color w:val="auto"/>
    </w:rPr>
  </w:style>
  <w:style w:type="paragraph" w:styleId="Revision">
    <w:name w:val="Revision"/>
    <w:hidden/>
    <w:uiPriority w:val="99"/>
    <w:semiHidden/>
    <w:rsid w:val="00AB6CF6"/>
    <w:pPr>
      <w:spacing w:after="0" w:line="240" w:lineRule="auto"/>
    </w:pPr>
    <w:rPr>
      <w:color w:val="262626" w:themeColor="text1" w:themeTint="D9"/>
    </w:rPr>
  </w:style>
  <w:style w:type="character" w:customStyle="1" w:styleId="contentpasted0">
    <w:name w:val="contentpasted0"/>
    <w:basedOn w:val="DefaultParagraphFont"/>
    <w:rsid w:val="000F2FC5"/>
  </w:style>
  <w:style w:type="character" w:customStyle="1" w:styleId="normaltextrun">
    <w:name w:val="normaltextrun"/>
    <w:basedOn w:val="DefaultParagraphFont"/>
    <w:rsid w:val="00A62DD6"/>
  </w:style>
  <w:style w:type="character" w:customStyle="1" w:styleId="eop">
    <w:name w:val="eop"/>
    <w:basedOn w:val="DefaultParagraphFont"/>
    <w:rsid w:val="00A62DD6"/>
  </w:style>
  <w:style w:type="character" w:customStyle="1" w:styleId="EndNoteBibliographyChar">
    <w:name w:val="EndNote Bibliography Char"/>
    <w:basedOn w:val="DefaultParagraphFont"/>
    <w:link w:val="EndNoteBibliography"/>
    <w:locked/>
    <w:rsid w:val="00566B38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566B38"/>
    <w:pPr>
      <w:spacing w:before="0" w:line="240" w:lineRule="auto"/>
      <w:ind w:left="0" w:right="0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rsing.missouri.edu/dr-kimberly-powell-inducted-as-fellow-of-the-american-medical-informatics-association/" TargetMode="External"/><Relationship Id="rId13" Type="http://schemas.openxmlformats.org/officeDocument/2006/relationships/hyperlink" Target="https://doi.org/10.1080/07317115.2024.2337137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eron.org/News-Events/GSA-News/Press-Room/Press-Releases/gerontological-society-of-america-selects-2024-fellows" TargetMode="External"/><Relationship Id="rId12" Type="http://schemas.openxmlformats.org/officeDocument/2006/relationships/hyperlink" Target="https://doi.org/10.1016/S2155-8256(24)00056-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showme.missouri.edu/2024/leading-the-way-in-nursing-home-care/" TargetMode="External"/><Relationship Id="rId11" Type="http://schemas.openxmlformats.org/officeDocument/2006/relationships/hyperlink" Target="https://doi.org/10.1177/0743558421104329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cn.ch/sites/default/files/2024-05/ICN_IND2024_report_EN_A4_6.1.pdf" TargetMode="External"/><Relationship Id="rId10" Type="http://schemas.openxmlformats.org/officeDocument/2006/relationships/hyperlink" Target="https://doi.org/10.1186/s12877-024-04999-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07/s10620-024-08450-5" TargetMode="External"/><Relationship Id="rId14" Type="http://schemas.openxmlformats.org/officeDocument/2006/relationships/hyperlink" Target="https://doi.org/10.1186/s43058-024-00576-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E523E-BE5D-4016-BF19-26F03987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1949</Words>
  <Characters>12199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Silvey, Susan</dc:creator>
  <cp:keywords/>
  <dc:description/>
  <cp:lastModifiedBy>Wipke-Tevis, Deidre</cp:lastModifiedBy>
  <cp:revision>46</cp:revision>
  <cp:lastPrinted>2023-05-25T18:07:00Z</cp:lastPrinted>
  <dcterms:created xsi:type="dcterms:W3CDTF">2024-08-09T08:12:00Z</dcterms:created>
  <dcterms:modified xsi:type="dcterms:W3CDTF">2024-08-09T09:19:00Z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0f3175111012155b2934b1a7cb8c335fb03b38fc7f1a4f9ec4c65edc2bf2cf21</vt:lpwstr>
  </property>
</Properties>
</file>